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55AF" w:rsidRPr="00E9515C" w:rsidRDefault="00D155AF" w:rsidP="00E9515C">
      <w:pPr>
        <w:jc w:val="center"/>
        <w:rPr>
          <w:rFonts w:ascii="Times New Roman" w:hAnsi="Times New Roman"/>
        </w:rPr>
      </w:pPr>
    </w:p>
    <w:p w:rsidR="00CE0A64" w:rsidRPr="00E9515C" w:rsidRDefault="00CE0A64" w:rsidP="00E9515C">
      <w:pPr>
        <w:jc w:val="center"/>
        <w:rPr>
          <w:rFonts w:ascii="Times New Roman" w:hAnsi="Times New Roman"/>
        </w:rPr>
      </w:pPr>
    </w:p>
    <w:p w:rsidR="00CE0A64" w:rsidRPr="00E9515C" w:rsidRDefault="00CE0A64" w:rsidP="00E9515C">
      <w:pPr>
        <w:jc w:val="center"/>
        <w:rPr>
          <w:rFonts w:ascii="Times New Roman" w:hAnsi="Times New Roman"/>
        </w:rPr>
      </w:pPr>
    </w:p>
    <w:p w:rsidR="00CE0A64" w:rsidRPr="00E9515C" w:rsidRDefault="00CE0A64" w:rsidP="00E9515C">
      <w:pPr>
        <w:jc w:val="center"/>
        <w:rPr>
          <w:rFonts w:ascii="Times New Roman" w:hAnsi="Times New Roman"/>
        </w:rPr>
      </w:pPr>
    </w:p>
    <w:p w:rsidR="005A3DCE" w:rsidRPr="00E9515C" w:rsidRDefault="005A3DCE" w:rsidP="00E9515C">
      <w:pPr>
        <w:jc w:val="center"/>
        <w:rPr>
          <w:rFonts w:ascii="Times New Roman" w:hAnsi="Times New Roman"/>
        </w:rPr>
      </w:pPr>
    </w:p>
    <w:p w:rsidR="005A3DCE" w:rsidRPr="00E9515C" w:rsidRDefault="005A3DCE" w:rsidP="00E9515C">
      <w:pPr>
        <w:jc w:val="center"/>
        <w:rPr>
          <w:rFonts w:ascii="Times New Roman" w:hAnsi="Times New Roman"/>
        </w:rPr>
      </w:pPr>
    </w:p>
    <w:p w:rsidR="00DF3E7D" w:rsidRPr="00E9515C" w:rsidRDefault="00DF3E7D" w:rsidP="00E9515C">
      <w:pPr>
        <w:jc w:val="center"/>
        <w:rPr>
          <w:rFonts w:ascii="Times New Roman" w:hAnsi="Times New Roman"/>
        </w:rPr>
      </w:pPr>
    </w:p>
    <w:p w:rsidR="005A3DCE" w:rsidRPr="00E9515C" w:rsidRDefault="005A3DCE" w:rsidP="00E9515C">
      <w:pPr>
        <w:jc w:val="center"/>
        <w:rPr>
          <w:rFonts w:ascii="Times New Roman" w:hAnsi="Times New Roman"/>
        </w:rPr>
      </w:pPr>
    </w:p>
    <w:p w:rsidR="00CE0A64" w:rsidRPr="00E9515C" w:rsidRDefault="00CE0A64" w:rsidP="00E9515C">
      <w:pPr>
        <w:jc w:val="center"/>
        <w:rPr>
          <w:rFonts w:ascii="Times New Roman" w:hAnsi="Times New Roman"/>
        </w:rPr>
      </w:pPr>
      <w:r w:rsidRPr="00E9515C">
        <w:rPr>
          <w:rFonts w:ascii="Times New Roman" w:hAnsi="Times New Roman"/>
        </w:rPr>
        <w:t>BUS 206 Milestone Two</w:t>
      </w:r>
    </w:p>
    <w:p w:rsidR="00CE0A64" w:rsidRPr="00E9515C" w:rsidRDefault="00AD0594" w:rsidP="00E9515C">
      <w:pPr>
        <w:jc w:val="center"/>
        <w:rPr>
          <w:rFonts w:ascii="Times New Roman" w:hAnsi="Times New Roman"/>
        </w:rPr>
      </w:pPr>
      <w:r w:rsidRPr="00E9515C">
        <w:rPr>
          <w:rFonts w:ascii="Times New Roman" w:hAnsi="Times New Roman"/>
        </w:rPr>
        <w:t>Fransaita Hazelwood</w:t>
      </w:r>
    </w:p>
    <w:p w:rsidR="00B06CFD" w:rsidRPr="00E9515C" w:rsidRDefault="00AD0594" w:rsidP="00E9515C">
      <w:pPr>
        <w:jc w:val="center"/>
        <w:rPr>
          <w:rFonts w:ascii="Times New Roman" w:hAnsi="Times New Roman"/>
        </w:rPr>
      </w:pPr>
      <w:r w:rsidRPr="00E9515C">
        <w:rPr>
          <w:rFonts w:ascii="Times New Roman" w:hAnsi="Times New Roman"/>
        </w:rPr>
        <w:t>Southern University of New Hampshire</w:t>
      </w:r>
    </w:p>
    <w:p w:rsidR="00A15923" w:rsidRPr="00E9515C" w:rsidRDefault="00A15923" w:rsidP="00E9515C">
      <w:pPr>
        <w:jc w:val="center"/>
        <w:rPr>
          <w:rFonts w:ascii="Times New Roman" w:hAnsi="Times New Roman"/>
        </w:rPr>
      </w:pPr>
    </w:p>
    <w:p w:rsidR="00A15923" w:rsidRPr="00E9515C" w:rsidRDefault="00A15923" w:rsidP="00E9515C">
      <w:pPr>
        <w:jc w:val="center"/>
        <w:rPr>
          <w:rFonts w:ascii="Times New Roman" w:hAnsi="Times New Roman"/>
        </w:rPr>
      </w:pPr>
    </w:p>
    <w:p w:rsidR="00A15923" w:rsidRPr="00E9515C" w:rsidRDefault="00A15923" w:rsidP="00E9515C">
      <w:pPr>
        <w:jc w:val="center"/>
        <w:rPr>
          <w:rFonts w:ascii="Times New Roman" w:hAnsi="Times New Roman"/>
        </w:rPr>
      </w:pPr>
    </w:p>
    <w:p w:rsidR="00CE0A64" w:rsidRPr="00E9515C" w:rsidRDefault="00CE0A64" w:rsidP="00E9515C">
      <w:pPr>
        <w:jc w:val="center"/>
        <w:rPr>
          <w:rFonts w:ascii="Times New Roman" w:hAnsi="Times New Roman"/>
        </w:rPr>
      </w:pPr>
    </w:p>
    <w:p w:rsidR="00CE0A64" w:rsidRPr="00E9515C" w:rsidRDefault="00CE0A64" w:rsidP="00E9515C">
      <w:pPr>
        <w:jc w:val="center"/>
        <w:rPr>
          <w:rFonts w:ascii="Times New Roman" w:hAnsi="Times New Roman"/>
        </w:rPr>
      </w:pPr>
    </w:p>
    <w:p w:rsidR="00CE0A64" w:rsidRPr="00E9515C" w:rsidRDefault="00CE0A64" w:rsidP="00E9515C">
      <w:pPr>
        <w:jc w:val="center"/>
        <w:rPr>
          <w:rFonts w:ascii="Times New Roman" w:hAnsi="Times New Roman"/>
        </w:rPr>
      </w:pPr>
    </w:p>
    <w:p w:rsidR="00CE0A64" w:rsidRPr="00E9515C" w:rsidRDefault="00CE0A64" w:rsidP="00E9515C">
      <w:pPr>
        <w:jc w:val="center"/>
        <w:rPr>
          <w:rFonts w:ascii="Times New Roman" w:hAnsi="Times New Roman"/>
        </w:rPr>
      </w:pPr>
    </w:p>
    <w:p w:rsidR="00CE0A64" w:rsidRPr="00E9515C" w:rsidRDefault="00CE0A64" w:rsidP="00E9515C">
      <w:pPr>
        <w:jc w:val="center"/>
        <w:rPr>
          <w:rFonts w:ascii="Times New Roman" w:hAnsi="Times New Roman"/>
        </w:rPr>
      </w:pPr>
    </w:p>
    <w:p w:rsidR="00CE0A64" w:rsidRPr="00E9515C" w:rsidRDefault="00CE0A64" w:rsidP="00E9515C">
      <w:pPr>
        <w:jc w:val="center"/>
        <w:rPr>
          <w:rFonts w:ascii="Times New Roman" w:hAnsi="Times New Roman"/>
        </w:rPr>
      </w:pPr>
    </w:p>
    <w:p w:rsidR="00CE0A64" w:rsidRPr="00E9515C" w:rsidRDefault="00CE0A64" w:rsidP="00E9515C">
      <w:pPr>
        <w:jc w:val="center"/>
        <w:rPr>
          <w:rFonts w:ascii="Times New Roman" w:hAnsi="Times New Roman"/>
        </w:rPr>
      </w:pPr>
    </w:p>
    <w:p w:rsidR="00CE0A64" w:rsidRPr="00E9515C" w:rsidRDefault="00CE0A64" w:rsidP="00E9515C">
      <w:pPr>
        <w:jc w:val="center"/>
        <w:rPr>
          <w:rFonts w:ascii="Times New Roman" w:hAnsi="Times New Roman"/>
        </w:rPr>
      </w:pPr>
    </w:p>
    <w:p w:rsidR="00CE0A64" w:rsidRPr="00E9515C" w:rsidRDefault="00CE0A64" w:rsidP="00E9515C">
      <w:pPr>
        <w:jc w:val="center"/>
        <w:rPr>
          <w:rFonts w:ascii="Times New Roman" w:hAnsi="Times New Roman"/>
        </w:rPr>
      </w:pPr>
    </w:p>
    <w:p w:rsidR="0041239B" w:rsidRPr="00E9515C" w:rsidRDefault="0041239B" w:rsidP="00E9515C">
      <w:pPr>
        <w:rPr>
          <w:rFonts w:ascii="Times New Roman" w:hAnsi="Times New Roman"/>
          <w:b/>
        </w:rPr>
      </w:pPr>
      <w:r w:rsidRPr="00E9515C">
        <w:rPr>
          <w:rFonts w:ascii="Times New Roman" w:hAnsi="Times New Roman"/>
          <w:b/>
        </w:rPr>
        <w:lastRenderedPageBreak/>
        <w:t>Contractual Element</w:t>
      </w:r>
    </w:p>
    <w:p w:rsidR="00D96885" w:rsidRPr="00E9515C" w:rsidRDefault="00816A4E" w:rsidP="00E9515C">
      <w:pPr>
        <w:rPr>
          <w:rFonts w:ascii="Times New Roman" w:hAnsi="Times New Roman"/>
        </w:rPr>
      </w:pPr>
      <w:r w:rsidRPr="00E9515C">
        <w:rPr>
          <w:rFonts w:ascii="Times New Roman" w:hAnsi="Times New Roman"/>
        </w:rPr>
        <w:t xml:space="preserve"> There are four elements that make up the contract. The elements profoundly revealed in the case comprise of legal objects, contractual capacity, the consideration, and the agreement. First, Sam who is the offeror provides an offer in the agreement and in the completion of the contract; the terms are accepted by the offeree who is the chain store manager. Sam entered into a verbal contract that stated that he should ship one thousand (1,000) units of his new inventory items “barking dog noise maker” to the store manager. It counts as a contract element as Sam agreed in the shipment of one thousand (1,000) units of the items. Secondly, the existence of the consideration element would include in the case if only the offeree (the store manager) in turn considers giving an offer to Sam fo</w:t>
      </w:r>
      <w:r w:rsidR="002979F3" w:rsidRPr="00E9515C">
        <w:rPr>
          <w:rFonts w:ascii="Times New Roman" w:hAnsi="Times New Roman"/>
        </w:rPr>
        <w:t>r the one thousand (1,000) unit</w:t>
      </w:r>
      <w:r w:rsidRPr="00E9515C">
        <w:rPr>
          <w:rFonts w:ascii="Times New Roman" w:hAnsi="Times New Roman"/>
        </w:rPr>
        <w:t xml:space="preserve"> exchange</w:t>
      </w:r>
      <w:sdt>
        <w:sdtPr>
          <w:rPr>
            <w:rFonts w:ascii="Times New Roman" w:hAnsi="Times New Roman"/>
          </w:rPr>
          <w:id w:val="989290947"/>
          <w:citation/>
        </w:sdtPr>
        <w:sdtContent>
          <w:r w:rsidR="002979F3" w:rsidRPr="00E9515C">
            <w:rPr>
              <w:rFonts w:ascii="Times New Roman" w:hAnsi="Times New Roman"/>
            </w:rPr>
            <w:fldChar w:fldCharType="begin"/>
          </w:r>
          <w:r w:rsidR="002979F3" w:rsidRPr="00E9515C">
            <w:rPr>
              <w:rFonts w:ascii="Times New Roman" w:hAnsi="Times New Roman"/>
            </w:rPr>
            <w:instrText xml:space="preserve"> CITATION Kub15 \l 1033 </w:instrText>
          </w:r>
          <w:r w:rsidR="002979F3" w:rsidRPr="00E9515C">
            <w:rPr>
              <w:rFonts w:ascii="Times New Roman" w:hAnsi="Times New Roman"/>
            </w:rPr>
            <w:fldChar w:fldCharType="separate"/>
          </w:r>
          <w:r w:rsidR="002979F3" w:rsidRPr="00E9515C">
            <w:rPr>
              <w:rFonts w:ascii="Times New Roman" w:hAnsi="Times New Roman"/>
              <w:noProof/>
            </w:rPr>
            <w:t xml:space="preserve"> (Kubasek, Browne, &amp; Bark, 2015)</w:t>
          </w:r>
          <w:r w:rsidR="002979F3" w:rsidRPr="00E9515C">
            <w:rPr>
              <w:rFonts w:ascii="Times New Roman" w:hAnsi="Times New Roman"/>
            </w:rPr>
            <w:fldChar w:fldCharType="end"/>
          </w:r>
        </w:sdtContent>
      </w:sdt>
      <w:r w:rsidR="002979F3" w:rsidRPr="00E9515C">
        <w:rPr>
          <w:rFonts w:ascii="Times New Roman" w:hAnsi="Times New Roman"/>
        </w:rPr>
        <w:t>.</w:t>
      </w:r>
      <w:r w:rsidRPr="00E9515C">
        <w:rPr>
          <w:rFonts w:ascii="Times New Roman" w:hAnsi="Times New Roman"/>
        </w:rPr>
        <w:t xml:space="preserve"> Therefore, as the consideration element of the contract was omitted then the contract emerges invalid.</w:t>
      </w:r>
      <w:r w:rsidR="00D96885" w:rsidRPr="00E9515C">
        <w:rPr>
          <w:rFonts w:ascii="Times New Roman" w:hAnsi="Times New Roman"/>
        </w:rPr>
        <w:t xml:space="preserve"> Using another interpretation, the perceived validity of the contract between Sam an</w:t>
      </w:r>
      <w:r w:rsidR="0041239B" w:rsidRPr="00E9515C">
        <w:rPr>
          <w:rFonts w:ascii="Times New Roman" w:hAnsi="Times New Roman"/>
        </w:rPr>
        <w:t xml:space="preserve">d the </w:t>
      </w:r>
      <w:r w:rsidR="00D96885" w:rsidRPr="00E9515C">
        <w:rPr>
          <w:rFonts w:ascii="Times New Roman" w:hAnsi="Times New Roman"/>
        </w:rPr>
        <w:t xml:space="preserve">Landlord is false because it lacks the complete elements of a valid contract – parties, price, subject and terms. </w:t>
      </w:r>
      <w:r w:rsidR="00F33D27" w:rsidRPr="00E9515C">
        <w:rPr>
          <w:rFonts w:ascii="Times New Roman" w:hAnsi="Times New Roman"/>
        </w:rPr>
        <w:t>There is neither price nor delivery mentioned.</w:t>
      </w:r>
    </w:p>
    <w:p w:rsidR="00816A4E" w:rsidRPr="00E9515C" w:rsidRDefault="00816A4E" w:rsidP="00E9515C">
      <w:pPr>
        <w:rPr>
          <w:rFonts w:ascii="Times New Roman" w:hAnsi="Times New Roman"/>
        </w:rPr>
      </w:pPr>
      <w:r w:rsidRPr="00E9515C">
        <w:rPr>
          <w:rFonts w:ascii="Times New Roman" w:hAnsi="Times New Roman"/>
        </w:rPr>
        <w:t xml:space="preserve"> The next element involves contractual capacity of the contract. The element provides a chance for implementation of a binding agreement through a legal procedure. Despite Sam making an offer, he is assumed of legal age although his mental state condition or intoxication possibilities </w:t>
      </w:r>
      <w:r w:rsidR="00F33D27" w:rsidRPr="00E9515C">
        <w:rPr>
          <w:rFonts w:ascii="Times New Roman" w:hAnsi="Times New Roman"/>
        </w:rPr>
        <w:t xml:space="preserve">are </w:t>
      </w:r>
      <w:r w:rsidRPr="00E9515C">
        <w:rPr>
          <w:rFonts w:ascii="Times New Roman" w:hAnsi="Times New Roman"/>
        </w:rPr>
        <w:t>not determined and therefore it validates the contractual capacity element. Legal object portrays the last element as the agreement implication states that Sam’s products would be exclusively sold by the chain store manager</w:t>
      </w:r>
      <w:sdt>
        <w:sdtPr>
          <w:rPr>
            <w:rFonts w:ascii="Times New Roman" w:hAnsi="Times New Roman"/>
          </w:rPr>
          <w:id w:val="-334461785"/>
          <w:citation/>
        </w:sdtPr>
        <w:sdtContent>
          <w:r w:rsidR="002979F3" w:rsidRPr="00E9515C">
            <w:rPr>
              <w:rFonts w:ascii="Times New Roman" w:hAnsi="Times New Roman"/>
            </w:rPr>
            <w:fldChar w:fldCharType="begin"/>
          </w:r>
          <w:r w:rsidR="002979F3" w:rsidRPr="00E9515C">
            <w:rPr>
              <w:rFonts w:ascii="Times New Roman" w:hAnsi="Times New Roman"/>
            </w:rPr>
            <w:instrText xml:space="preserve"> CITATION Jud18 \l 1033 </w:instrText>
          </w:r>
          <w:r w:rsidR="002979F3" w:rsidRPr="00E9515C">
            <w:rPr>
              <w:rFonts w:ascii="Times New Roman" w:hAnsi="Times New Roman"/>
            </w:rPr>
            <w:fldChar w:fldCharType="separate"/>
          </w:r>
          <w:r w:rsidR="002979F3" w:rsidRPr="00E9515C">
            <w:rPr>
              <w:rFonts w:ascii="Times New Roman" w:hAnsi="Times New Roman"/>
              <w:noProof/>
            </w:rPr>
            <w:t xml:space="preserve"> (Judicial Eduction Center, 2018)</w:t>
          </w:r>
          <w:r w:rsidR="002979F3" w:rsidRPr="00E9515C">
            <w:rPr>
              <w:rFonts w:ascii="Times New Roman" w:hAnsi="Times New Roman"/>
            </w:rPr>
            <w:fldChar w:fldCharType="end"/>
          </w:r>
        </w:sdtContent>
      </w:sdt>
      <w:r w:rsidRPr="00E9515C">
        <w:rPr>
          <w:rFonts w:ascii="Times New Roman" w:hAnsi="Times New Roman"/>
        </w:rPr>
        <w:t xml:space="preserve">. Another reason that makes the contract invalid is the improper form in which it possibly lacks writing. </w:t>
      </w:r>
    </w:p>
    <w:p w:rsidR="00816A4E" w:rsidRPr="00E9515C" w:rsidRDefault="00F33D27" w:rsidP="00E9515C">
      <w:pPr>
        <w:ind w:firstLine="720"/>
        <w:rPr>
          <w:rFonts w:ascii="Times New Roman" w:hAnsi="Times New Roman"/>
        </w:rPr>
      </w:pPr>
      <w:r w:rsidRPr="00E9515C">
        <w:rPr>
          <w:rFonts w:ascii="Times New Roman" w:hAnsi="Times New Roman"/>
        </w:rPr>
        <w:t>It could be thought that there existed a q</w:t>
      </w:r>
      <w:r w:rsidR="00816A4E" w:rsidRPr="00E9515C">
        <w:rPr>
          <w:rFonts w:ascii="Times New Roman" w:hAnsi="Times New Roman"/>
        </w:rPr>
        <w:t>uas</w:t>
      </w:r>
      <w:r w:rsidRPr="00E9515C">
        <w:rPr>
          <w:rFonts w:ascii="Times New Roman" w:hAnsi="Times New Roman"/>
        </w:rPr>
        <w:t xml:space="preserve">i-contract </w:t>
      </w:r>
      <w:r w:rsidR="00816A4E" w:rsidRPr="00E9515C">
        <w:rPr>
          <w:rFonts w:ascii="Times New Roman" w:hAnsi="Times New Roman"/>
        </w:rPr>
        <w:t>between the ch</w:t>
      </w:r>
      <w:r w:rsidRPr="00E9515C">
        <w:rPr>
          <w:rFonts w:ascii="Times New Roman" w:hAnsi="Times New Roman"/>
        </w:rPr>
        <w:t>ain store manager and Sam. However, q</w:t>
      </w:r>
      <w:r w:rsidR="00816A4E" w:rsidRPr="00E9515C">
        <w:rPr>
          <w:rFonts w:ascii="Times New Roman" w:hAnsi="Times New Roman"/>
        </w:rPr>
        <w:t>uasi-contracts are termed to be not tr</w:t>
      </w:r>
      <w:r w:rsidRPr="00E9515C">
        <w:rPr>
          <w:rFonts w:ascii="Times New Roman" w:hAnsi="Times New Roman"/>
        </w:rPr>
        <w:t>ue contracts. Imposition of th</w:t>
      </w:r>
      <w:r w:rsidR="00414C35" w:rsidRPr="00E9515C">
        <w:rPr>
          <w:rFonts w:ascii="Times New Roman" w:hAnsi="Times New Roman"/>
        </w:rPr>
        <w:t xml:space="preserve">is kind of </w:t>
      </w:r>
      <w:r w:rsidRPr="00E9515C">
        <w:rPr>
          <w:rFonts w:ascii="Times New Roman" w:hAnsi="Times New Roman"/>
        </w:rPr>
        <w:lastRenderedPageBreak/>
        <w:t>contractual o</w:t>
      </w:r>
      <w:r w:rsidR="00414C35" w:rsidRPr="00E9515C">
        <w:rPr>
          <w:rFonts w:ascii="Times New Roman" w:hAnsi="Times New Roman"/>
        </w:rPr>
        <w:t>bligation by courts of law on individuals help in</w:t>
      </w:r>
      <w:r w:rsidR="00816A4E" w:rsidRPr="00E9515C">
        <w:rPr>
          <w:rFonts w:ascii="Times New Roman" w:hAnsi="Times New Roman"/>
        </w:rPr>
        <w:t xml:space="preserve"> </w:t>
      </w:r>
      <w:r w:rsidRPr="00E9515C">
        <w:rPr>
          <w:rFonts w:ascii="Times New Roman" w:hAnsi="Times New Roman"/>
        </w:rPr>
        <w:t xml:space="preserve">the </w:t>
      </w:r>
      <w:r w:rsidR="00816A4E" w:rsidRPr="00E9515C">
        <w:rPr>
          <w:rFonts w:ascii="Times New Roman" w:hAnsi="Times New Roman"/>
        </w:rPr>
        <w:t>prevention of unjust enrichment on</w:t>
      </w:r>
      <w:r w:rsidR="00414C35" w:rsidRPr="00E9515C">
        <w:rPr>
          <w:rFonts w:ascii="Times New Roman" w:hAnsi="Times New Roman"/>
        </w:rPr>
        <w:t>e party at the</w:t>
      </w:r>
      <w:r w:rsidR="00816A4E" w:rsidRPr="00E9515C">
        <w:rPr>
          <w:rFonts w:ascii="Times New Roman" w:hAnsi="Times New Roman"/>
        </w:rPr>
        <w:t xml:space="preserve"> expense</w:t>
      </w:r>
      <w:r w:rsidR="00414C35" w:rsidRPr="00E9515C">
        <w:rPr>
          <w:rFonts w:ascii="Times New Roman" w:hAnsi="Times New Roman"/>
        </w:rPr>
        <w:t xml:space="preserve"> of the other</w:t>
      </w:r>
      <w:r w:rsidR="007D3850" w:rsidRPr="00E9515C">
        <w:rPr>
          <w:rFonts w:ascii="Times New Roman" w:hAnsi="Times New Roman"/>
        </w:rPr>
        <w:t>.</w:t>
      </w:r>
      <w:r w:rsidR="00816A4E" w:rsidRPr="00E9515C">
        <w:rPr>
          <w:rFonts w:ascii="Times New Roman" w:hAnsi="Times New Roman"/>
        </w:rPr>
        <w:t xml:space="preserve"> Each party</w:t>
      </w:r>
      <w:r w:rsidR="00414C35" w:rsidRPr="00E9515C">
        <w:rPr>
          <w:rFonts w:ascii="Times New Roman" w:hAnsi="Times New Roman"/>
        </w:rPr>
        <w:t>’s</w:t>
      </w:r>
      <w:r w:rsidR="00816A4E" w:rsidRPr="00E9515C">
        <w:rPr>
          <w:rFonts w:ascii="Times New Roman" w:hAnsi="Times New Roman"/>
        </w:rPr>
        <w:t xml:space="preserve"> received benefit is the necessary aspect to </w:t>
      </w:r>
      <w:r w:rsidR="00414C35" w:rsidRPr="00E9515C">
        <w:rPr>
          <w:rFonts w:ascii="Times New Roman" w:hAnsi="Times New Roman"/>
        </w:rPr>
        <w:t xml:space="preserve">be essentially determined </w:t>
      </w:r>
      <w:r w:rsidR="00816A4E" w:rsidRPr="00E9515C">
        <w:rPr>
          <w:rFonts w:ascii="Times New Roman" w:hAnsi="Times New Roman"/>
        </w:rPr>
        <w:t>in the quasi-contracts. As the store manager benefits from the sale of the one thousand (1,000) units received, it is clear that Sam does not benefit with receiving nothing in return. Under promissory estoppels, the chain store manager may possibly earn a victory once the agreement meets three of the necessary conditions</w:t>
      </w:r>
      <w:sdt>
        <w:sdtPr>
          <w:rPr>
            <w:rFonts w:ascii="Times New Roman" w:hAnsi="Times New Roman"/>
          </w:rPr>
          <w:id w:val="-443307183"/>
          <w:citation/>
        </w:sdtPr>
        <w:sdtContent>
          <w:r w:rsidR="007D3850" w:rsidRPr="00E9515C">
            <w:rPr>
              <w:rFonts w:ascii="Times New Roman" w:hAnsi="Times New Roman"/>
            </w:rPr>
            <w:fldChar w:fldCharType="begin"/>
          </w:r>
          <w:r w:rsidR="007D3850" w:rsidRPr="00E9515C">
            <w:rPr>
              <w:rFonts w:ascii="Times New Roman" w:hAnsi="Times New Roman"/>
            </w:rPr>
            <w:instrText xml:space="preserve"> CITATION Kub15 \l 1033 </w:instrText>
          </w:r>
          <w:r w:rsidR="007D3850" w:rsidRPr="00E9515C">
            <w:rPr>
              <w:rFonts w:ascii="Times New Roman" w:hAnsi="Times New Roman"/>
            </w:rPr>
            <w:fldChar w:fldCharType="separate"/>
          </w:r>
          <w:r w:rsidR="007D3850" w:rsidRPr="00E9515C">
            <w:rPr>
              <w:rFonts w:ascii="Times New Roman" w:hAnsi="Times New Roman"/>
              <w:noProof/>
            </w:rPr>
            <w:t xml:space="preserve"> (Kubasek, Browne, &amp; Bark, 2015)</w:t>
          </w:r>
          <w:r w:rsidR="007D3850" w:rsidRPr="00E9515C">
            <w:rPr>
              <w:rFonts w:ascii="Times New Roman" w:hAnsi="Times New Roman"/>
            </w:rPr>
            <w:fldChar w:fldCharType="end"/>
          </w:r>
        </w:sdtContent>
      </w:sdt>
      <w:r w:rsidR="00816A4E" w:rsidRPr="00E9515C">
        <w:rPr>
          <w:rFonts w:ascii="Times New Roman" w:hAnsi="Times New Roman"/>
        </w:rPr>
        <w:t>. The initial condition states that a promise made by one</w:t>
      </w:r>
      <w:r w:rsidR="00414C35" w:rsidRPr="00E9515C">
        <w:rPr>
          <w:rFonts w:ascii="Times New Roman" w:hAnsi="Times New Roman"/>
        </w:rPr>
        <w:t xml:space="preserve"> of</w:t>
      </w:r>
      <w:r w:rsidR="00816A4E" w:rsidRPr="00E9515C">
        <w:rPr>
          <w:rFonts w:ascii="Times New Roman" w:hAnsi="Times New Roman"/>
        </w:rPr>
        <w:t xml:space="preserve"> the parties forms a basic factor depended</w:t>
      </w:r>
      <w:r w:rsidR="00414C35" w:rsidRPr="00E9515C">
        <w:rPr>
          <w:rFonts w:ascii="Times New Roman" w:hAnsi="Times New Roman"/>
        </w:rPr>
        <w:t xml:space="preserve"> upon</w:t>
      </w:r>
      <w:r w:rsidR="00816A4E" w:rsidRPr="00E9515C">
        <w:rPr>
          <w:rFonts w:ascii="Times New Roman" w:hAnsi="Times New Roman"/>
        </w:rPr>
        <w:t xml:space="preserve"> by the other party. The transaction acknowledgement by the store manager is revealed through the want of exclusively selling the products after Sam’s promise of one thousand (1,000) units. Secondly, a demand letter requesting products delivery sent to Sam by the Chain store manager portrays reliance of the promise. Lastly, final condition requires fulfillment of the conditions.</w:t>
      </w:r>
      <w:r w:rsidR="0041239B" w:rsidRPr="00E9515C">
        <w:rPr>
          <w:rFonts w:ascii="Times New Roman" w:hAnsi="Times New Roman"/>
        </w:rPr>
        <w:t xml:space="preserve"> However, for a contract to qualify under the promissory estoppels, (quasi-contract) there must be a detriment suffered by a party due to the reliance on such a the promise. In this case, there was no detriment.</w:t>
      </w:r>
    </w:p>
    <w:p w:rsidR="0041239B" w:rsidRPr="00E9515C" w:rsidRDefault="0041239B" w:rsidP="00E9515C">
      <w:pPr>
        <w:rPr>
          <w:rFonts w:ascii="Times New Roman" w:hAnsi="Times New Roman"/>
          <w:b/>
        </w:rPr>
      </w:pPr>
      <w:r w:rsidRPr="00E9515C">
        <w:rPr>
          <w:rFonts w:ascii="Times New Roman" w:hAnsi="Times New Roman"/>
          <w:b/>
        </w:rPr>
        <w:t>Rights and Obligations</w:t>
      </w:r>
    </w:p>
    <w:p w:rsidR="00BA63E8" w:rsidRPr="00E9515C" w:rsidRDefault="00816A4E" w:rsidP="00E9515C">
      <w:pPr>
        <w:ind w:firstLine="720"/>
        <w:rPr>
          <w:rFonts w:ascii="Times New Roman" w:hAnsi="Times New Roman"/>
        </w:rPr>
      </w:pPr>
      <w:r w:rsidRPr="00E9515C">
        <w:rPr>
          <w:rFonts w:ascii="Times New Roman" w:hAnsi="Times New Roman"/>
        </w:rPr>
        <w:t>The landlord and tenant</w:t>
      </w:r>
      <w:r w:rsidR="0041239B" w:rsidRPr="00E9515C">
        <w:rPr>
          <w:rFonts w:ascii="Times New Roman" w:hAnsi="Times New Roman"/>
        </w:rPr>
        <w:t>’s</w:t>
      </w:r>
      <w:r w:rsidRPr="00E9515C">
        <w:rPr>
          <w:rFonts w:ascii="Times New Roman" w:hAnsi="Times New Roman"/>
        </w:rPr>
        <w:t xml:space="preserve"> rights and obligations respectively rely on the signed contract terms. The disclosure highlights the landlord duties to put into effect the rental premise</w:t>
      </w:r>
      <w:r w:rsidR="005B5E8B" w:rsidRPr="00E9515C">
        <w:rPr>
          <w:rFonts w:ascii="Times New Roman" w:hAnsi="Times New Roman"/>
        </w:rPr>
        <w:t>s under the possession of the tenant and</w:t>
      </w:r>
      <w:r w:rsidRPr="00E9515C">
        <w:rPr>
          <w:rFonts w:ascii="Times New Roman" w:hAnsi="Times New Roman"/>
        </w:rPr>
        <w:t xml:space="preserve"> ensure tenants</w:t>
      </w:r>
      <w:r w:rsidR="005B5E8B" w:rsidRPr="00E9515C">
        <w:rPr>
          <w:rFonts w:ascii="Times New Roman" w:hAnsi="Times New Roman"/>
        </w:rPr>
        <w:t xml:space="preserve"> enjoy a quiet rental apartment. In turn, the </w:t>
      </w:r>
      <w:r w:rsidRPr="00E9515C">
        <w:rPr>
          <w:rFonts w:ascii="Times New Roman" w:hAnsi="Times New Roman"/>
        </w:rPr>
        <w:t>tenant</w:t>
      </w:r>
      <w:r w:rsidR="000D1F1E" w:rsidRPr="00E9515C">
        <w:rPr>
          <w:rFonts w:ascii="Times New Roman" w:hAnsi="Times New Roman"/>
        </w:rPr>
        <w:t>s refund</w:t>
      </w:r>
      <w:r w:rsidR="005B5E8B" w:rsidRPr="00E9515C">
        <w:rPr>
          <w:rFonts w:ascii="Times New Roman" w:hAnsi="Times New Roman"/>
        </w:rPr>
        <w:t xml:space="preserve"> by paying rent to</w:t>
      </w:r>
      <w:r w:rsidR="000D1F1E" w:rsidRPr="00E9515C">
        <w:rPr>
          <w:rFonts w:ascii="Times New Roman" w:hAnsi="Times New Roman"/>
        </w:rPr>
        <w:t xml:space="preserve"> the landlord. </w:t>
      </w:r>
      <w:r w:rsidR="005B5E8B" w:rsidRPr="00E9515C">
        <w:rPr>
          <w:rFonts w:ascii="Times New Roman" w:hAnsi="Times New Roman"/>
        </w:rPr>
        <w:t>The tenants have an obligation to observe the term of the contracts and fully enjoy their stay within the premises while making sure that they do not infringe on the right and personal space of other employees.</w:t>
      </w:r>
    </w:p>
    <w:p w:rsidR="00BA63E8" w:rsidRPr="00E9515C" w:rsidRDefault="00BA63E8" w:rsidP="00E9515C">
      <w:pPr>
        <w:rPr>
          <w:rFonts w:ascii="Times New Roman" w:hAnsi="Times New Roman"/>
          <w:b/>
        </w:rPr>
      </w:pPr>
      <w:r w:rsidRPr="00E9515C">
        <w:rPr>
          <w:rFonts w:ascii="Times New Roman" w:hAnsi="Times New Roman"/>
          <w:b/>
        </w:rPr>
        <w:t>Possible Defenses</w:t>
      </w:r>
    </w:p>
    <w:p w:rsidR="00816A4E" w:rsidRPr="00E9515C" w:rsidRDefault="005B5E8B" w:rsidP="00E9515C">
      <w:pPr>
        <w:ind w:firstLine="720"/>
        <w:rPr>
          <w:rFonts w:ascii="Times New Roman" w:hAnsi="Times New Roman"/>
          <w:b/>
        </w:rPr>
      </w:pPr>
      <w:r w:rsidRPr="00E9515C">
        <w:rPr>
          <w:rFonts w:ascii="Times New Roman" w:hAnsi="Times New Roman"/>
        </w:rPr>
        <w:lastRenderedPageBreak/>
        <w:t>Sam</w:t>
      </w:r>
      <w:r w:rsidR="00816A4E" w:rsidRPr="00E9515C">
        <w:rPr>
          <w:rFonts w:ascii="Times New Roman" w:hAnsi="Times New Roman"/>
        </w:rPr>
        <w:t xml:space="preserve"> received </w:t>
      </w:r>
      <w:r w:rsidRPr="00E9515C">
        <w:rPr>
          <w:rFonts w:ascii="Times New Roman" w:hAnsi="Times New Roman"/>
        </w:rPr>
        <w:t xml:space="preserve">an eviction notice from </w:t>
      </w:r>
      <w:r w:rsidR="00816A4E" w:rsidRPr="00E9515C">
        <w:rPr>
          <w:rFonts w:ascii="Times New Roman" w:hAnsi="Times New Roman"/>
        </w:rPr>
        <w:t>the landlord</w:t>
      </w:r>
      <w:r w:rsidR="00BA63E8" w:rsidRPr="00E9515C">
        <w:rPr>
          <w:rFonts w:ascii="Times New Roman" w:hAnsi="Times New Roman"/>
        </w:rPr>
        <w:t xml:space="preserve"> for violating landlord</w:t>
      </w:r>
      <w:r w:rsidR="00816A4E" w:rsidRPr="00E9515C">
        <w:rPr>
          <w:rFonts w:ascii="Times New Roman" w:hAnsi="Times New Roman"/>
        </w:rPr>
        <w:t>-t</w:t>
      </w:r>
      <w:r w:rsidR="00BA63E8" w:rsidRPr="00E9515C">
        <w:rPr>
          <w:rFonts w:ascii="Times New Roman" w:hAnsi="Times New Roman"/>
        </w:rPr>
        <w:t xml:space="preserve">enant contract terms’ </w:t>
      </w:r>
      <w:r w:rsidR="00816A4E" w:rsidRPr="00E9515C">
        <w:rPr>
          <w:rFonts w:ascii="Times New Roman" w:hAnsi="Times New Roman"/>
        </w:rPr>
        <w:t>through performing business activities in the apartment that particularly include</w:t>
      </w:r>
      <w:r w:rsidR="00BA63E8" w:rsidRPr="00E9515C">
        <w:rPr>
          <w:rFonts w:ascii="Times New Roman" w:hAnsi="Times New Roman"/>
        </w:rPr>
        <w:t>d operating</w:t>
      </w:r>
      <w:r w:rsidR="00816A4E" w:rsidRPr="00E9515C">
        <w:rPr>
          <w:rFonts w:ascii="Times New Roman" w:hAnsi="Times New Roman"/>
        </w:rPr>
        <w:t xml:space="preserve"> the barking</w:t>
      </w:r>
      <w:r w:rsidR="00BA63E8" w:rsidRPr="00E9515C">
        <w:rPr>
          <w:rFonts w:ascii="Times New Roman" w:hAnsi="Times New Roman"/>
        </w:rPr>
        <w:t>-dog</w:t>
      </w:r>
      <w:r w:rsidR="00816A4E" w:rsidRPr="00E9515C">
        <w:rPr>
          <w:rFonts w:ascii="Times New Roman" w:hAnsi="Times New Roman"/>
        </w:rPr>
        <w:t xml:space="preserve"> contraption. However, it could be a valid argument for Sam that he had already informed the landlord of the new invention he was wo</w:t>
      </w:r>
      <w:r w:rsidR="000D1F1E" w:rsidRPr="00E9515C">
        <w:rPr>
          <w:rFonts w:ascii="Times New Roman" w:hAnsi="Times New Roman"/>
        </w:rPr>
        <w:t xml:space="preserve">rking on, after which </w:t>
      </w:r>
      <w:r w:rsidR="00816A4E" w:rsidRPr="00E9515C">
        <w:rPr>
          <w:rFonts w:ascii="Times New Roman" w:hAnsi="Times New Roman"/>
        </w:rPr>
        <w:t>was in turn spoken by the landlord portraying encouragement but not a restriction.</w:t>
      </w:r>
    </w:p>
    <w:p w:rsidR="00B23D75" w:rsidRPr="00E9515C" w:rsidRDefault="000D1F1E" w:rsidP="00E9515C">
      <w:pPr>
        <w:ind w:firstLine="720"/>
        <w:rPr>
          <w:rFonts w:ascii="Times New Roman" w:hAnsi="Times New Roman"/>
        </w:rPr>
      </w:pPr>
      <w:r w:rsidRPr="00E9515C">
        <w:rPr>
          <w:rFonts w:ascii="Times New Roman" w:hAnsi="Times New Roman"/>
        </w:rPr>
        <w:t>Against the eviction</w:t>
      </w:r>
      <w:r w:rsidR="00816A4E" w:rsidRPr="00E9515C">
        <w:rPr>
          <w:rFonts w:ascii="Times New Roman" w:hAnsi="Times New Roman"/>
        </w:rPr>
        <w:t xml:space="preserve">, Sam would argue that there is no prohibiting agreement written and that denies him to work on the inventory project from the apartment. He can also stand on </w:t>
      </w:r>
      <w:r w:rsidR="00BA63E8" w:rsidRPr="00E9515C">
        <w:rPr>
          <w:rFonts w:ascii="Times New Roman" w:hAnsi="Times New Roman"/>
        </w:rPr>
        <w:t>an argument</w:t>
      </w:r>
      <w:r w:rsidR="00816A4E" w:rsidRPr="00E9515C">
        <w:rPr>
          <w:rFonts w:ascii="Times New Roman" w:hAnsi="Times New Roman"/>
        </w:rPr>
        <w:t xml:space="preserve"> that it is free for him to utilize his apartment with no other t</w:t>
      </w:r>
      <w:r w:rsidR="00F50119" w:rsidRPr="00E9515C">
        <w:rPr>
          <w:rFonts w:ascii="Times New Roman" w:hAnsi="Times New Roman"/>
        </w:rPr>
        <w:t xml:space="preserve">enants’ disruptions. </w:t>
      </w:r>
      <w:r w:rsidR="00BA63E8" w:rsidRPr="00E9515C">
        <w:rPr>
          <w:rFonts w:ascii="Times New Roman" w:hAnsi="Times New Roman"/>
        </w:rPr>
        <w:t>Going further, he could specifically argue elect to show lack of any business activity due to the lack of presence of any inventories and</w:t>
      </w:r>
      <w:r w:rsidR="007D3850" w:rsidRPr="00E9515C">
        <w:rPr>
          <w:rFonts w:ascii="Times New Roman" w:hAnsi="Times New Roman"/>
        </w:rPr>
        <w:t xml:space="preserve"> / or sales within his premises, and that he never received any notice of breach whatsoever. </w:t>
      </w:r>
      <w:r w:rsidR="00BA63E8" w:rsidRPr="00E9515C">
        <w:rPr>
          <w:rFonts w:ascii="Times New Roman" w:hAnsi="Times New Roman"/>
        </w:rPr>
        <w:t xml:space="preserve"> </w:t>
      </w:r>
      <w:r w:rsidR="001573C7" w:rsidRPr="00E9515C">
        <w:rPr>
          <w:rFonts w:ascii="Times New Roman" w:hAnsi="Times New Roman"/>
        </w:rPr>
        <w:t>Despite Sam</w:t>
      </w:r>
      <w:r w:rsidR="00816A4E" w:rsidRPr="00E9515C">
        <w:rPr>
          <w:rFonts w:ascii="Times New Roman" w:hAnsi="Times New Roman"/>
        </w:rPr>
        <w:t xml:space="preserve"> and the landlord</w:t>
      </w:r>
      <w:r w:rsidR="001573C7" w:rsidRPr="00E9515C">
        <w:rPr>
          <w:rFonts w:ascii="Times New Roman" w:hAnsi="Times New Roman"/>
        </w:rPr>
        <w:t>’s</w:t>
      </w:r>
      <w:r w:rsidR="00816A4E" w:rsidRPr="00E9515C">
        <w:rPr>
          <w:rFonts w:ascii="Times New Roman" w:hAnsi="Times New Roman"/>
        </w:rPr>
        <w:t xml:space="preserve"> verbal agreement thr</w:t>
      </w:r>
      <w:r w:rsidR="00F50119" w:rsidRPr="00E9515C">
        <w:rPr>
          <w:rFonts w:ascii="Times New Roman" w:hAnsi="Times New Roman"/>
        </w:rPr>
        <w:t>ough a conversation, he may be evicted</w:t>
      </w:r>
      <w:r w:rsidR="007D3850" w:rsidRPr="00E9515C">
        <w:rPr>
          <w:rFonts w:ascii="Times New Roman" w:hAnsi="Times New Roman"/>
        </w:rPr>
        <w:t xml:space="preserve"> on the grounds of creating unnecessary </w:t>
      </w:r>
      <w:r w:rsidR="00816A4E" w:rsidRPr="00E9515C">
        <w:rPr>
          <w:rFonts w:ascii="Times New Roman" w:hAnsi="Times New Roman"/>
        </w:rPr>
        <w:t>disturba</w:t>
      </w:r>
      <w:r w:rsidR="007D3850" w:rsidRPr="00E9515C">
        <w:rPr>
          <w:rFonts w:ascii="Times New Roman" w:hAnsi="Times New Roman"/>
        </w:rPr>
        <w:t>nce cause and violation of other tenant’s</w:t>
      </w:r>
      <w:r w:rsidR="00816A4E" w:rsidRPr="00E9515C">
        <w:rPr>
          <w:rFonts w:ascii="Times New Roman" w:hAnsi="Times New Roman"/>
        </w:rPr>
        <w:t xml:space="preserve"> contract terms of enjoying a quiet apartment. Nevertheless, there is lack of sufficient evidence in determining the intensity of Sam’s disturbance activity in the apartment.  </w:t>
      </w:r>
    </w:p>
    <w:p w:rsidR="00A15923" w:rsidRPr="00E9515C" w:rsidRDefault="00A15923" w:rsidP="00E9515C">
      <w:pPr>
        <w:jc w:val="center"/>
        <w:rPr>
          <w:rFonts w:ascii="Times New Roman" w:hAnsi="Times New Roman"/>
        </w:rPr>
      </w:pPr>
    </w:p>
    <w:p w:rsidR="007D3850" w:rsidRPr="00E9515C" w:rsidRDefault="007D3850" w:rsidP="00E9515C">
      <w:pPr>
        <w:jc w:val="center"/>
        <w:rPr>
          <w:rFonts w:ascii="Times New Roman" w:hAnsi="Times New Roman"/>
        </w:rPr>
      </w:pPr>
    </w:p>
    <w:p w:rsidR="007D3850" w:rsidRPr="00E9515C" w:rsidRDefault="007D3850" w:rsidP="00E9515C">
      <w:pPr>
        <w:jc w:val="center"/>
        <w:rPr>
          <w:rFonts w:ascii="Times New Roman" w:hAnsi="Times New Roman"/>
        </w:rPr>
      </w:pPr>
    </w:p>
    <w:p w:rsidR="007D3850" w:rsidRPr="00E9515C" w:rsidRDefault="007D3850" w:rsidP="00E9515C">
      <w:pPr>
        <w:jc w:val="center"/>
        <w:rPr>
          <w:rFonts w:ascii="Times New Roman" w:hAnsi="Times New Roman"/>
        </w:rPr>
      </w:pPr>
    </w:p>
    <w:p w:rsidR="007D3850" w:rsidRPr="00E9515C" w:rsidRDefault="007D3850" w:rsidP="00E9515C">
      <w:pPr>
        <w:jc w:val="center"/>
        <w:rPr>
          <w:rFonts w:ascii="Times New Roman" w:hAnsi="Times New Roman"/>
        </w:rPr>
      </w:pPr>
    </w:p>
    <w:p w:rsidR="007D3850" w:rsidRPr="00E9515C" w:rsidRDefault="007D3850" w:rsidP="00E9515C">
      <w:pPr>
        <w:jc w:val="center"/>
        <w:rPr>
          <w:rFonts w:ascii="Times New Roman" w:hAnsi="Times New Roman"/>
        </w:rPr>
      </w:pPr>
    </w:p>
    <w:p w:rsidR="007D3850" w:rsidRPr="00E9515C" w:rsidRDefault="007D3850" w:rsidP="00E9515C">
      <w:pPr>
        <w:jc w:val="center"/>
        <w:rPr>
          <w:rFonts w:ascii="Times New Roman" w:hAnsi="Times New Roman"/>
        </w:rPr>
      </w:pPr>
    </w:p>
    <w:p w:rsidR="007D3850" w:rsidRPr="00E9515C" w:rsidRDefault="007D3850" w:rsidP="00E9515C">
      <w:pPr>
        <w:jc w:val="center"/>
        <w:rPr>
          <w:rFonts w:ascii="Times New Roman" w:hAnsi="Times New Roman"/>
        </w:rPr>
      </w:pPr>
    </w:p>
    <w:sdt>
      <w:sdtPr>
        <w:rPr>
          <w:rFonts w:ascii="Times New Roman" w:hAnsi="Times New Roman"/>
          <w:sz w:val="24"/>
          <w:szCs w:val="24"/>
        </w:rPr>
        <w:id w:val="1913959306"/>
        <w:docPartObj>
          <w:docPartGallery w:val="Bibliographies"/>
          <w:docPartUnique/>
        </w:docPartObj>
      </w:sdtPr>
      <w:sdtEndPr>
        <w:rPr>
          <w:rFonts w:eastAsiaTheme="minorHAnsi"/>
          <w:b w:val="0"/>
          <w:bCs w:val="0"/>
          <w:kern w:val="0"/>
        </w:rPr>
      </w:sdtEndPr>
      <w:sdtContent>
        <w:p w:rsidR="002979F3" w:rsidRPr="00E9515C" w:rsidRDefault="002979F3" w:rsidP="00E9515C">
          <w:pPr>
            <w:pStyle w:val="Heading1"/>
            <w:jc w:val="center"/>
            <w:rPr>
              <w:rFonts w:ascii="Times New Roman" w:hAnsi="Times New Roman"/>
              <w:b w:val="0"/>
              <w:sz w:val="24"/>
              <w:szCs w:val="24"/>
            </w:rPr>
          </w:pPr>
          <w:r w:rsidRPr="00E9515C">
            <w:rPr>
              <w:rFonts w:ascii="Times New Roman" w:hAnsi="Times New Roman"/>
              <w:b w:val="0"/>
              <w:sz w:val="24"/>
              <w:szCs w:val="24"/>
            </w:rPr>
            <w:t>References</w:t>
          </w:r>
        </w:p>
        <w:sdt>
          <w:sdtPr>
            <w:rPr>
              <w:rFonts w:ascii="Times New Roman" w:hAnsi="Times New Roman"/>
            </w:rPr>
            <w:id w:val="111145805"/>
            <w:bibliography/>
          </w:sdtPr>
          <w:sdtContent>
            <w:p w:rsidR="002979F3" w:rsidRPr="00E9515C" w:rsidRDefault="002979F3" w:rsidP="00E9515C">
              <w:pPr>
                <w:pStyle w:val="Bibliography"/>
                <w:ind w:left="720" w:hanging="720"/>
                <w:rPr>
                  <w:rFonts w:ascii="Times New Roman" w:hAnsi="Times New Roman"/>
                  <w:noProof/>
                </w:rPr>
              </w:pPr>
              <w:r w:rsidRPr="00E9515C">
                <w:rPr>
                  <w:rFonts w:ascii="Times New Roman" w:hAnsi="Times New Roman"/>
                  <w:noProof/>
                </w:rPr>
                <w:t xml:space="preserve">Judicial Eduction Center. (2018). </w:t>
              </w:r>
              <w:r w:rsidRPr="00E9515C">
                <w:rPr>
                  <w:rFonts w:ascii="Times New Roman" w:hAnsi="Times New Roman"/>
                  <w:i/>
                  <w:iCs/>
                  <w:noProof/>
                </w:rPr>
                <w:t xml:space="preserve">Elements of a Contract </w:t>
              </w:r>
              <w:r w:rsidRPr="00E9515C">
                <w:rPr>
                  <w:rFonts w:ascii="Times New Roman" w:hAnsi="Times New Roman"/>
                  <w:noProof/>
                </w:rPr>
                <w:t>. Retrieved April 22, 2018, from University of New Mexico: http://jec.unm.edu/education/online-training/contract-law-tutorial/contract-fundamentals-part-2</w:t>
              </w:r>
            </w:p>
            <w:p w:rsidR="002979F3" w:rsidRPr="00E9515C" w:rsidRDefault="002979F3" w:rsidP="00E9515C">
              <w:pPr>
                <w:pStyle w:val="Bibliography"/>
                <w:ind w:left="720" w:hanging="720"/>
                <w:rPr>
                  <w:rFonts w:ascii="Times New Roman" w:hAnsi="Times New Roman"/>
                  <w:noProof/>
                </w:rPr>
              </w:pPr>
              <w:r w:rsidRPr="00E9515C">
                <w:rPr>
                  <w:rFonts w:ascii="Times New Roman" w:hAnsi="Times New Roman"/>
                  <w:noProof/>
                </w:rPr>
                <w:t xml:space="preserve">Kubasek, N., Browne, M. N., &amp; Bark, L. (2015). </w:t>
              </w:r>
              <w:r w:rsidRPr="00E9515C">
                <w:rPr>
                  <w:rFonts w:ascii="Times New Roman" w:hAnsi="Times New Roman"/>
                  <w:i/>
                  <w:iCs/>
                  <w:noProof/>
                </w:rPr>
                <w:t>Dynamic Business Law.</w:t>
              </w:r>
              <w:r w:rsidRPr="00E9515C">
                <w:rPr>
                  <w:rFonts w:ascii="Times New Roman" w:hAnsi="Times New Roman"/>
                  <w:noProof/>
                </w:rPr>
                <w:t xml:space="preserve"> New York: McGrawHill.</w:t>
              </w:r>
            </w:p>
            <w:p w:rsidR="002979F3" w:rsidRPr="00E9515C" w:rsidRDefault="002979F3" w:rsidP="00E9515C">
              <w:pPr>
                <w:rPr>
                  <w:rFonts w:ascii="Times New Roman" w:hAnsi="Times New Roman"/>
                </w:rPr>
              </w:pPr>
            </w:p>
          </w:sdtContent>
        </w:sdt>
      </w:sdtContent>
    </w:sdt>
    <w:p w:rsidR="007D3850" w:rsidRPr="00E9515C" w:rsidRDefault="007D3850" w:rsidP="00E9515C">
      <w:pPr>
        <w:rPr>
          <w:rFonts w:ascii="Times New Roman" w:hAnsi="Times New Roman"/>
        </w:rPr>
      </w:pPr>
    </w:p>
    <w:p w:rsidR="007D3850" w:rsidRPr="00E9515C" w:rsidRDefault="007D3850" w:rsidP="00E9515C">
      <w:pPr>
        <w:jc w:val="center"/>
        <w:rPr>
          <w:rFonts w:ascii="Times New Roman" w:hAnsi="Times New Roman"/>
        </w:rPr>
      </w:pPr>
    </w:p>
    <w:p w:rsidR="00865D8C" w:rsidRPr="00E9515C" w:rsidRDefault="00865D8C" w:rsidP="00E9515C">
      <w:pPr>
        <w:rPr>
          <w:rFonts w:ascii="Times New Roman" w:hAnsi="Times New Roman"/>
        </w:rPr>
      </w:pPr>
    </w:p>
    <w:p w:rsidR="00C50467" w:rsidRPr="00E9515C" w:rsidRDefault="00C50467" w:rsidP="00E9515C">
      <w:pPr>
        <w:rPr>
          <w:rFonts w:ascii="Times New Roman" w:hAnsi="Times New Roman"/>
        </w:rPr>
      </w:pPr>
      <w:bookmarkStart w:id="0" w:name="_GoBack"/>
      <w:bookmarkEnd w:id="0"/>
    </w:p>
    <w:p w:rsidR="00C50467" w:rsidRPr="00E9515C" w:rsidRDefault="00C50467" w:rsidP="00E9515C">
      <w:pPr>
        <w:rPr>
          <w:rFonts w:ascii="Times New Roman" w:hAnsi="Times New Roman"/>
        </w:rPr>
      </w:pPr>
    </w:p>
    <w:p w:rsidR="00A559F7" w:rsidRPr="00E9515C" w:rsidRDefault="00A559F7" w:rsidP="00E9515C">
      <w:pPr>
        <w:rPr>
          <w:rFonts w:ascii="Times New Roman" w:hAnsi="Times New Roman"/>
        </w:rPr>
      </w:pPr>
    </w:p>
    <w:p w:rsidR="00A559F7" w:rsidRPr="00E9515C" w:rsidRDefault="00A559F7" w:rsidP="00E9515C">
      <w:pPr>
        <w:rPr>
          <w:rFonts w:ascii="Times New Roman" w:hAnsi="Times New Roman"/>
        </w:rPr>
      </w:pPr>
    </w:p>
    <w:p w:rsidR="00CE0A64" w:rsidRPr="00E9515C" w:rsidRDefault="00CE0A64" w:rsidP="00E9515C">
      <w:pPr>
        <w:jc w:val="center"/>
        <w:rPr>
          <w:rFonts w:ascii="Times New Roman" w:hAnsi="Times New Roman"/>
        </w:rPr>
      </w:pPr>
    </w:p>
    <w:p w:rsidR="00A559F7" w:rsidRPr="00E9515C" w:rsidRDefault="00A559F7" w:rsidP="00E9515C">
      <w:pPr>
        <w:jc w:val="center"/>
        <w:rPr>
          <w:rFonts w:ascii="Times New Roman" w:hAnsi="Times New Roman"/>
        </w:rPr>
      </w:pPr>
    </w:p>
    <w:sectPr w:rsidR="00A559F7" w:rsidRPr="00E9515C" w:rsidSect="00CE0A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59A5" w:rsidRDefault="007759A5" w:rsidP="00CE0A64">
      <w:pPr>
        <w:spacing w:line="240" w:lineRule="auto"/>
      </w:pPr>
      <w:r>
        <w:separator/>
      </w:r>
    </w:p>
  </w:endnote>
  <w:endnote w:type="continuationSeparator" w:id="0">
    <w:p w:rsidR="007759A5" w:rsidRDefault="007759A5" w:rsidP="00CE0A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59A5" w:rsidRDefault="007759A5" w:rsidP="00CE0A64">
      <w:pPr>
        <w:spacing w:line="240" w:lineRule="auto"/>
      </w:pPr>
      <w:r>
        <w:separator/>
      </w:r>
    </w:p>
  </w:footnote>
  <w:footnote w:type="continuationSeparator" w:id="0">
    <w:p w:rsidR="007759A5" w:rsidRDefault="007759A5" w:rsidP="00CE0A6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A64" w:rsidRPr="00B06CFD" w:rsidRDefault="00B06CFD" w:rsidP="00B06CFD">
    <w:pPr>
      <w:pStyle w:val="Header"/>
      <w:spacing w:line="480" w:lineRule="auto"/>
      <w:jc w:val="right"/>
      <w:rPr>
        <w:rFonts w:ascii="Times New Roman" w:hAnsi="Times New Roman"/>
      </w:rPr>
    </w:pPr>
    <w:r w:rsidRPr="00B06CFD">
      <w:rPr>
        <w:rFonts w:ascii="Times New Roman" w:hAnsi="Times New Roman"/>
      </w:rPr>
      <w:t xml:space="preserve">MILESTONE TWO </w:t>
    </w:r>
    <w:r w:rsidRPr="00B06CFD">
      <w:rPr>
        <w:rFonts w:ascii="Times New Roman" w:hAnsi="Times New Roman"/>
      </w:rPr>
      <w:tab/>
    </w:r>
    <w:r w:rsidRPr="00B06CFD">
      <w:rPr>
        <w:rFonts w:ascii="Times New Roman" w:hAnsi="Times New Roman"/>
      </w:rPr>
      <w:tab/>
    </w:r>
    <w:sdt>
      <w:sdtPr>
        <w:rPr>
          <w:rFonts w:ascii="Times New Roman" w:hAnsi="Times New Roman"/>
        </w:rPr>
        <w:id w:val="36479172"/>
        <w:docPartObj>
          <w:docPartGallery w:val="Page Numbers (Top of Page)"/>
          <w:docPartUnique/>
        </w:docPartObj>
      </w:sdtPr>
      <w:sdtEndPr/>
      <w:sdtContent>
        <w:r w:rsidRPr="00B06CFD">
          <w:rPr>
            <w:rFonts w:ascii="Times New Roman" w:hAnsi="Times New Roman"/>
          </w:rPr>
          <w:fldChar w:fldCharType="begin"/>
        </w:r>
        <w:r w:rsidRPr="00B06CFD">
          <w:rPr>
            <w:rFonts w:ascii="Times New Roman" w:hAnsi="Times New Roman"/>
          </w:rPr>
          <w:instrText xml:space="preserve"> PAGE   \* MERGEFORMAT </w:instrText>
        </w:r>
        <w:r w:rsidRPr="00B06CFD">
          <w:rPr>
            <w:rFonts w:ascii="Times New Roman" w:hAnsi="Times New Roman"/>
          </w:rPr>
          <w:fldChar w:fldCharType="separate"/>
        </w:r>
        <w:r w:rsidR="00E9515C">
          <w:rPr>
            <w:rFonts w:ascii="Times New Roman" w:hAnsi="Times New Roman"/>
            <w:noProof/>
          </w:rPr>
          <w:t>5</w:t>
        </w:r>
        <w:r w:rsidRPr="00B06CFD">
          <w:rPr>
            <w:rFonts w:ascii="Times New Roman" w:hAnsi="Times New Roman"/>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A64" w:rsidRPr="00CE0A64" w:rsidRDefault="00CE0A64" w:rsidP="00CE0A64">
    <w:pPr>
      <w:pStyle w:val="Header"/>
      <w:rPr>
        <w:rFonts w:ascii="Times New Roman" w:hAnsi="Times New Roman"/>
      </w:rPr>
    </w:pPr>
    <w:r w:rsidRPr="00CE0A64">
      <w:rPr>
        <w:rFonts w:ascii="Times New Roman" w:hAnsi="Times New Roman"/>
      </w:rPr>
      <w:t>Running head:  MILESTONE TWO</w:t>
    </w:r>
    <w:r>
      <w:rPr>
        <w:rFonts w:ascii="Times New Roman" w:hAnsi="Times New Roman"/>
      </w:rPr>
      <w:tab/>
    </w:r>
    <w:r>
      <w:rPr>
        <w:rFonts w:ascii="Times New Roman" w:hAnsi="Times New Roman"/>
      </w:rPr>
      <w:tab/>
    </w:r>
    <w:r w:rsidR="003A05D5" w:rsidRPr="00CE0A64">
      <w:rPr>
        <w:rFonts w:ascii="Times New Roman" w:hAnsi="Times New Roman"/>
      </w:rPr>
      <w:fldChar w:fldCharType="begin"/>
    </w:r>
    <w:r w:rsidRPr="00CE0A64">
      <w:rPr>
        <w:rFonts w:ascii="Times New Roman" w:hAnsi="Times New Roman"/>
      </w:rPr>
      <w:instrText xml:space="preserve"> PAGE   \* MERGEFORMAT </w:instrText>
    </w:r>
    <w:r w:rsidR="003A05D5" w:rsidRPr="00CE0A64">
      <w:rPr>
        <w:rFonts w:ascii="Times New Roman" w:hAnsi="Times New Roman"/>
      </w:rPr>
      <w:fldChar w:fldCharType="separate"/>
    </w:r>
    <w:r w:rsidR="00E9515C">
      <w:rPr>
        <w:rFonts w:ascii="Times New Roman" w:hAnsi="Times New Roman"/>
        <w:noProof/>
      </w:rPr>
      <w:t>1</w:t>
    </w:r>
    <w:r w:rsidR="003A05D5" w:rsidRPr="00CE0A64">
      <w:rPr>
        <w:rFonts w:ascii="Times New Roman" w:hAnsi="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A64"/>
    <w:rsid w:val="00003312"/>
    <w:rsid w:val="000219FA"/>
    <w:rsid w:val="00054D6F"/>
    <w:rsid w:val="00064030"/>
    <w:rsid w:val="000D1F1E"/>
    <w:rsid w:val="001573C7"/>
    <w:rsid w:val="00160F54"/>
    <w:rsid w:val="00165E54"/>
    <w:rsid w:val="00171ECF"/>
    <w:rsid w:val="001C451C"/>
    <w:rsid w:val="001E0D97"/>
    <w:rsid w:val="001F6C26"/>
    <w:rsid w:val="00210D11"/>
    <w:rsid w:val="00230475"/>
    <w:rsid w:val="00252052"/>
    <w:rsid w:val="00282FC7"/>
    <w:rsid w:val="002979F3"/>
    <w:rsid w:val="002A3517"/>
    <w:rsid w:val="00302D98"/>
    <w:rsid w:val="003179BD"/>
    <w:rsid w:val="0033036C"/>
    <w:rsid w:val="00337355"/>
    <w:rsid w:val="0034000D"/>
    <w:rsid w:val="00353CDE"/>
    <w:rsid w:val="00365021"/>
    <w:rsid w:val="00376D93"/>
    <w:rsid w:val="003A05D5"/>
    <w:rsid w:val="003C14B3"/>
    <w:rsid w:val="003D1FA7"/>
    <w:rsid w:val="003D3511"/>
    <w:rsid w:val="003D4593"/>
    <w:rsid w:val="003E4122"/>
    <w:rsid w:val="0041239B"/>
    <w:rsid w:val="00414C35"/>
    <w:rsid w:val="00417B60"/>
    <w:rsid w:val="00444567"/>
    <w:rsid w:val="004A1D15"/>
    <w:rsid w:val="004B7407"/>
    <w:rsid w:val="004C1489"/>
    <w:rsid w:val="004C5DC4"/>
    <w:rsid w:val="004E5C6A"/>
    <w:rsid w:val="004F3518"/>
    <w:rsid w:val="0053411F"/>
    <w:rsid w:val="005467E6"/>
    <w:rsid w:val="005531DB"/>
    <w:rsid w:val="005676D9"/>
    <w:rsid w:val="005A3DCE"/>
    <w:rsid w:val="005B5E8B"/>
    <w:rsid w:val="005F2F01"/>
    <w:rsid w:val="00603A44"/>
    <w:rsid w:val="0060629F"/>
    <w:rsid w:val="006147F5"/>
    <w:rsid w:val="006241A6"/>
    <w:rsid w:val="0064063D"/>
    <w:rsid w:val="00650C70"/>
    <w:rsid w:val="006526CD"/>
    <w:rsid w:val="00676EB4"/>
    <w:rsid w:val="006818A3"/>
    <w:rsid w:val="006923F7"/>
    <w:rsid w:val="00693144"/>
    <w:rsid w:val="006A093E"/>
    <w:rsid w:val="006A5C35"/>
    <w:rsid w:val="006B09DE"/>
    <w:rsid w:val="006D5F58"/>
    <w:rsid w:val="006E0D89"/>
    <w:rsid w:val="006E7BDE"/>
    <w:rsid w:val="0070739C"/>
    <w:rsid w:val="0072472D"/>
    <w:rsid w:val="00736C87"/>
    <w:rsid w:val="007746C3"/>
    <w:rsid w:val="007759A5"/>
    <w:rsid w:val="00777050"/>
    <w:rsid w:val="007976E0"/>
    <w:rsid w:val="007B6A7D"/>
    <w:rsid w:val="007D3850"/>
    <w:rsid w:val="007E7E1C"/>
    <w:rsid w:val="007F09F1"/>
    <w:rsid w:val="008118AB"/>
    <w:rsid w:val="00816A4E"/>
    <w:rsid w:val="00865D8C"/>
    <w:rsid w:val="008830FB"/>
    <w:rsid w:val="008A7B66"/>
    <w:rsid w:val="008B296B"/>
    <w:rsid w:val="008C4662"/>
    <w:rsid w:val="008E6691"/>
    <w:rsid w:val="008F37C0"/>
    <w:rsid w:val="00901A82"/>
    <w:rsid w:val="00926C20"/>
    <w:rsid w:val="00952037"/>
    <w:rsid w:val="00971BDB"/>
    <w:rsid w:val="009E007D"/>
    <w:rsid w:val="009E0F96"/>
    <w:rsid w:val="009E36F4"/>
    <w:rsid w:val="00A15923"/>
    <w:rsid w:val="00A207D7"/>
    <w:rsid w:val="00A365E0"/>
    <w:rsid w:val="00A559F7"/>
    <w:rsid w:val="00A63C51"/>
    <w:rsid w:val="00AA41F5"/>
    <w:rsid w:val="00AC4148"/>
    <w:rsid w:val="00AD0594"/>
    <w:rsid w:val="00AE6D12"/>
    <w:rsid w:val="00B06CFD"/>
    <w:rsid w:val="00B23D75"/>
    <w:rsid w:val="00B71EA5"/>
    <w:rsid w:val="00BA63E8"/>
    <w:rsid w:val="00BA6C18"/>
    <w:rsid w:val="00BC1867"/>
    <w:rsid w:val="00BC5EE4"/>
    <w:rsid w:val="00BF06D5"/>
    <w:rsid w:val="00C106DE"/>
    <w:rsid w:val="00C1607B"/>
    <w:rsid w:val="00C350DC"/>
    <w:rsid w:val="00C43D0E"/>
    <w:rsid w:val="00C50467"/>
    <w:rsid w:val="00C7229E"/>
    <w:rsid w:val="00C90442"/>
    <w:rsid w:val="00CC2314"/>
    <w:rsid w:val="00CE0A64"/>
    <w:rsid w:val="00CE7063"/>
    <w:rsid w:val="00CF257F"/>
    <w:rsid w:val="00D155AF"/>
    <w:rsid w:val="00D21993"/>
    <w:rsid w:val="00D60990"/>
    <w:rsid w:val="00D94604"/>
    <w:rsid w:val="00D96885"/>
    <w:rsid w:val="00DC09DF"/>
    <w:rsid w:val="00DC48CB"/>
    <w:rsid w:val="00DF3E7D"/>
    <w:rsid w:val="00DF6110"/>
    <w:rsid w:val="00E240F2"/>
    <w:rsid w:val="00E304C2"/>
    <w:rsid w:val="00E32D29"/>
    <w:rsid w:val="00E35861"/>
    <w:rsid w:val="00E4738C"/>
    <w:rsid w:val="00E50FC7"/>
    <w:rsid w:val="00E53695"/>
    <w:rsid w:val="00E64EDF"/>
    <w:rsid w:val="00E737E5"/>
    <w:rsid w:val="00E94D38"/>
    <w:rsid w:val="00E9515C"/>
    <w:rsid w:val="00EB46D5"/>
    <w:rsid w:val="00EB5897"/>
    <w:rsid w:val="00ED2A6B"/>
    <w:rsid w:val="00EE0235"/>
    <w:rsid w:val="00EF5BFA"/>
    <w:rsid w:val="00F33D27"/>
    <w:rsid w:val="00F50119"/>
    <w:rsid w:val="00F67D45"/>
    <w:rsid w:val="00F76E6F"/>
    <w:rsid w:val="00F77506"/>
    <w:rsid w:val="00F8171D"/>
    <w:rsid w:val="00F9174A"/>
    <w:rsid w:val="00FB4391"/>
    <w:rsid w:val="00FB7087"/>
    <w:rsid w:val="00FC0D57"/>
    <w:rsid w:val="00FD410C"/>
    <w:rsid w:val="00FD7244"/>
    <w:rsid w:val="00FE1BA3"/>
    <w:rsid w:val="00FF31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FC7"/>
    <w:rPr>
      <w:sz w:val="24"/>
      <w:szCs w:val="24"/>
    </w:rPr>
  </w:style>
  <w:style w:type="paragraph" w:styleId="Heading1">
    <w:name w:val="heading 1"/>
    <w:basedOn w:val="Normal"/>
    <w:next w:val="Normal"/>
    <w:link w:val="Heading1Char"/>
    <w:uiPriority w:val="9"/>
    <w:qFormat/>
    <w:rsid w:val="00E50FC7"/>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E50FC7"/>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E50FC7"/>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E50FC7"/>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E50FC7"/>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E50FC7"/>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E50FC7"/>
    <w:pPr>
      <w:spacing w:before="240" w:after="60"/>
      <w:outlineLvl w:val="6"/>
    </w:pPr>
  </w:style>
  <w:style w:type="paragraph" w:styleId="Heading8">
    <w:name w:val="heading 8"/>
    <w:basedOn w:val="Normal"/>
    <w:next w:val="Normal"/>
    <w:link w:val="Heading8Char"/>
    <w:uiPriority w:val="9"/>
    <w:semiHidden/>
    <w:unhideWhenUsed/>
    <w:qFormat/>
    <w:rsid w:val="00E50FC7"/>
    <w:pPr>
      <w:spacing w:before="240" w:after="60"/>
      <w:outlineLvl w:val="7"/>
    </w:pPr>
    <w:rPr>
      <w:i/>
      <w:iCs/>
    </w:rPr>
  </w:style>
  <w:style w:type="paragraph" w:styleId="Heading9">
    <w:name w:val="heading 9"/>
    <w:basedOn w:val="Normal"/>
    <w:next w:val="Normal"/>
    <w:link w:val="Heading9Char"/>
    <w:uiPriority w:val="9"/>
    <w:semiHidden/>
    <w:unhideWhenUsed/>
    <w:qFormat/>
    <w:rsid w:val="00E50FC7"/>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FC7"/>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E50FC7"/>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E50FC7"/>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E50FC7"/>
    <w:rPr>
      <w:b/>
      <w:bCs/>
      <w:sz w:val="28"/>
      <w:szCs w:val="28"/>
    </w:rPr>
  </w:style>
  <w:style w:type="character" w:customStyle="1" w:styleId="Heading5Char">
    <w:name w:val="Heading 5 Char"/>
    <w:basedOn w:val="DefaultParagraphFont"/>
    <w:link w:val="Heading5"/>
    <w:uiPriority w:val="9"/>
    <w:semiHidden/>
    <w:rsid w:val="00E50FC7"/>
    <w:rPr>
      <w:b/>
      <w:bCs/>
      <w:i/>
      <w:iCs/>
      <w:sz w:val="26"/>
      <w:szCs w:val="26"/>
    </w:rPr>
  </w:style>
  <w:style w:type="character" w:customStyle="1" w:styleId="Heading6Char">
    <w:name w:val="Heading 6 Char"/>
    <w:basedOn w:val="DefaultParagraphFont"/>
    <w:link w:val="Heading6"/>
    <w:uiPriority w:val="9"/>
    <w:semiHidden/>
    <w:rsid w:val="00E50FC7"/>
    <w:rPr>
      <w:b/>
      <w:bCs/>
    </w:rPr>
  </w:style>
  <w:style w:type="character" w:customStyle="1" w:styleId="Heading7Char">
    <w:name w:val="Heading 7 Char"/>
    <w:basedOn w:val="DefaultParagraphFont"/>
    <w:link w:val="Heading7"/>
    <w:uiPriority w:val="9"/>
    <w:semiHidden/>
    <w:rsid w:val="00E50FC7"/>
    <w:rPr>
      <w:sz w:val="24"/>
      <w:szCs w:val="24"/>
    </w:rPr>
  </w:style>
  <w:style w:type="character" w:customStyle="1" w:styleId="Heading8Char">
    <w:name w:val="Heading 8 Char"/>
    <w:basedOn w:val="DefaultParagraphFont"/>
    <w:link w:val="Heading8"/>
    <w:uiPriority w:val="9"/>
    <w:semiHidden/>
    <w:rsid w:val="00E50FC7"/>
    <w:rPr>
      <w:i/>
      <w:iCs/>
      <w:sz w:val="24"/>
      <w:szCs w:val="24"/>
    </w:rPr>
  </w:style>
  <w:style w:type="character" w:customStyle="1" w:styleId="Heading9Char">
    <w:name w:val="Heading 9 Char"/>
    <w:basedOn w:val="DefaultParagraphFont"/>
    <w:link w:val="Heading9"/>
    <w:uiPriority w:val="9"/>
    <w:semiHidden/>
    <w:rsid w:val="00E50FC7"/>
    <w:rPr>
      <w:rFonts w:asciiTheme="majorHAnsi" w:eastAsiaTheme="majorEastAsia" w:hAnsiTheme="majorHAnsi"/>
    </w:rPr>
  </w:style>
  <w:style w:type="paragraph" w:styleId="Title">
    <w:name w:val="Title"/>
    <w:basedOn w:val="Normal"/>
    <w:next w:val="Normal"/>
    <w:link w:val="TitleChar"/>
    <w:uiPriority w:val="10"/>
    <w:qFormat/>
    <w:rsid w:val="00E50FC7"/>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E50FC7"/>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E50FC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E50FC7"/>
    <w:rPr>
      <w:rFonts w:asciiTheme="majorHAnsi" w:eastAsiaTheme="majorEastAsia" w:hAnsiTheme="majorHAnsi"/>
      <w:sz w:val="24"/>
      <w:szCs w:val="24"/>
    </w:rPr>
  </w:style>
  <w:style w:type="character" w:styleId="Strong">
    <w:name w:val="Strong"/>
    <w:basedOn w:val="DefaultParagraphFont"/>
    <w:uiPriority w:val="22"/>
    <w:qFormat/>
    <w:rsid w:val="00E50FC7"/>
    <w:rPr>
      <w:b/>
      <w:bCs/>
    </w:rPr>
  </w:style>
  <w:style w:type="character" w:styleId="Emphasis">
    <w:name w:val="Emphasis"/>
    <w:basedOn w:val="DefaultParagraphFont"/>
    <w:uiPriority w:val="20"/>
    <w:qFormat/>
    <w:rsid w:val="00E50FC7"/>
    <w:rPr>
      <w:rFonts w:asciiTheme="minorHAnsi" w:hAnsiTheme="minorHAnsi"/>
      <w:b/>
      <w:i/>
      <w:iCs/>
    </w:rPr>
  </w:style>
  <w:style w:type="paragraph" w:styleId="NoSpacing">
    <w:name w:val="No Spacing"/>
    <w:basedOn w:val="Normal"/>
    <w:uiPriority w:val="1"/>
    <w:qFormat/>
    <w:rsid w:val="00E50FC7"/>
    <w:rPr>
      <w:szCs w:val="32"/>
    </w:rPr>
  </w:style>
  <w:style w:type="paragraph" w:styleId="ListParagraph">
    <w:name w:val="List Paragraph"/>
    <w:basedOn w:val="Normal"/>
    <w:uiPriority w:val="34"/>
    <w:qFormat/>
    <w:rsid w:val="00E50FC7"/>
    <w:pPr>
      <w:contextualSpacing/>
    </w:pPr>
  </w:style>
  <w:style w:type="paragraph" w:styleId="Quote">
    <w:name w:val="Quote"/>
    <w:basedOn w:val="Normal"/>
    <w:next w:val="Normal"/>
    <w:link w:val="QuoteChar"/>
    <w:uiPriority w:val="29"/>
    <w:qFormat/>
    <w:rsid w:val="00E50FC7"/>
    <w:rPr>
      <w:i/>
    </w:rPr>
  </w:style>
  <w:style w:type="character" w:customStyle="1" w:styleId="QuoteChar">
    <w:name w:val="Quote Char"/>
    <w:basedOn w:val="DefaultParagraphFont"/>
    <w:link w:val="Quote"/>
    <w:uiPriority w:val="29"/>
    <w:rsid w:val="00E50FC7"/>
    <w:rPr>
      <w:i/>
      <w:sz w:val="24"/>
      <w:szCs w:val="24"/>
    </w:rPr>
  </w:style>
  <w:style w:type="paragraph" w:styleId="IntenseQuote">
    <w:name w:val="Intense Quote"/>
    <w:basedOn w:val="Normal"/>
    <w:next w:val="Normal"/>
    <w:link w:val="IntenseQuoteChar"/>
    <w:uiPriority w:val="30"/>
    <w:qFormat/>
    <w:rsid w:val="00E50FC7"/>
    <w:pPr>
      <w:ind w:right="720"/>
    </w:pPr>
    <w:rPr>
      <w:b/>
      <w:i/>
      <w:szCs w:val="22"/>
    </w:rPr>
  </w:style>
  <w:style w:type="character" w:customStyle="1" w:styleId="IntenseQuoteChar">
    <w:name w:val="Intense Quote Char"/>
    <w:basedOn w:val="DefaultParagraphFont"/>
    <w:link w:val="IntenseQuote"/>
    <w:uiPriority w:val="30"/>
    <w:rsid w:val="00E50FC7"/>
    <w:rPr>
      <w:b/>
      <w:i/>
      <w:sz w:val="24"/>
    </w:rPr>
  </w:style>
  <w:style w:type="character" w:styleId="SubtleEmphasis">
    <w:name w:val="Subtle Emphasis"/>
    <w:uiPriority w:val="19"/>
    <w:qFormat/>
    <w:rsid w:val="00E50FC7"/>
    <w:rPr>
      <w:i/>
      <w:color w:val="5A5A5A" w:themeColor="text1" w:themeTint="A5"/>
    </w:rPr>
  </w:style>
  <w:style w:type="character" w:styleId="IntenseEmphasis">
    <w:name w:val="Intense Emphasis"/>
    <w:basedOn w:val="DefaultParagraphFont"/>
    <w:uiPriority w:val="21"/>
    <w:qFormat/>
    <w:rsid w:val="00E50FC7"/>
    <w:rPr>
      <w:b/>
      <w:i/>
      <w:sz w:val="24"/>
      <w:szCs w:val="24"/>
      <w:u w:val="single"/>
    </w:rPr>
  </w:style>
  <w:style w:type="character" w:styleId="SubtleReference">
    <w:name w:val="Subtle Reference"/>
    <w:basedOn w:val="DefaultParagraphFont"/>
    <w:uiPriority w:val="31"/>
    <w:qFormat/>
    <w:rsid w:val="00E50FC7"/>
    <w:rPr>
      <w:sz w:val="24"/>
      <w:szCs w:val="24"/>
      <w:u w:val="single"/>
    </w:rPr>
  </w:style>
  <w:style w:type="character" w:styleId="IntenseReference">
    <w:name w:val="Intense Reference"/>
    <w:basedOn w:val="DefaultParagraphFont"/>
    <w:uiPriority w:val="32"/>
    <w:qFormat/>
    <w:rsid w:val="00E50FC7"/>
    <w:rPr>
      <w:b/>
      <w:sz w:val="24"/>
      <w:u w:val="single"/>
    </w:rPr>
  </w:style>
  <w:style w:type="character" w:styleId="BookTitle">
    <w:name w:val="Book Title"/>
    <w:basedOn w:val="DefaultParagraphFont"/>
    <w:uiPriority w:val="33"/>
    <w:qFormat/>
    <w:rsid w:val="00E50FC7"/>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E50FC7"/>
    <w:pPr>
      <w:outlineLvl w:val="9"/>
    </w:pPr>
  </w:style>
  <w:style w:type="paragraph" w:styleId="Header">
    <w:name w:val="header"/>
    <w:basedOn w:val="Normal"/>
    <w:link w:val="HeaderChar"/>
    <w:uiPriority w:val="99"/>
    <w:unhideWhenUsed/>
    <w:rsid w:val="00CE0A64"/>
    <w:pPr>
      <w:tabs>
        <w:tab w:val="center" w:pos="4680"/>
        <w:tab w:val="right" w:pos="9360"/>
      </w:tabs>
      <w:spacing w:line="240" w:lineRule="auto"/>
    </w:pPr>
  </w:style>
  <w:style w:type="character" w:customStyle="1" w:styleId="HeaderChar">
    <w:name w:val="Header Char"/>
    <w:basedOn w:val="DefaultParagraphFont"/>
    <w:link w:val="Header"/>
    <w:uiPriority w:val="99"/>
    <w:rsid w:val="00CE0A64"/>
    <w:rPr>
      <w:sz w:val="24"/>
      <w:szCs w:val="24"/>
    </w:rPr>
  </w:style>
  <w:style w:type="paragraph" w:styleId="Footer">
    <w:name w:val="footer"/>
    <w:basedOn w:val="Normal"/>
    <w:link w:val="FooterChar"/>
    <w:uiPriority w:val="99"/>
    <w:unhideWhenUsed/>
    <w:rsid w:val="00CE0A64"/>
    <w:pPr>
      <w:tabs>
        <w:tab w:val="center" w:pos="4680"/>
        <w:tab w:val="right" w:pos="9360"/>
      </w:tabs>
      <w:spacing w:line="240" w:lineRule="auto"/>
    </w:pPr>
  </w:style>
  <w:style w:type="character" w:customStyle="1" w:styleId="FooterChar">
    <w:name w:val="Footer Char"/>
    <w:basedOn w:val="DefaultParagraphFont"/>
    <w:link w:val="Footer"/>
    <w:uiPriority w:val="99"/>
    <w:rsid w:val="00CE0A64"/>
    <w:rPr>
      <w:sz w:val="24"/>
      <w:szCs w:val="24"/>
    </w:rPr>
  </w:style>
  <w:style w:type="paragraph" w:styleId="BalloonText">
    <w:name w:val="Balloon Text"/>
    <w:basedOn w:val="Normal"/>
    <w:link w:val="BalloonTextChar"/>
    <w:uiPriority w:val="99"/>
    <w:semiHidden/>
    <w:unhideWhenUsed/>
    <w:rsid w:val="00CE0A6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0A64"/>
    <w:rPr>
      <w:rFonts w:ascii="Tahoma" w:hAnsi="Tahoma" w:cs="Tahoma"/>
      <w:sz w:val="16"/>
      <w:szCs w:val="16"/>
    </w:rPr>
  </w:style>
  <w:style w:type="paragraph" w:styleId="Bibliography">
    <w:name w:val="Bibliography"/>
    <w:basedOn w:val="Normal"/>
    <w:next w:val="Normal"/>
    <w:uiPriority w:val="37"/>
    <w:unhideWhenUsed/>
    <w:rsid w:val="002979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FC7"/>
    <w:rPr>
      <w:sz w:val="24"/>
      <w:szCs w:val="24"/>
    </w:rPr>
  </w:style>
  <w:style w:type="paragraph" w:styleId="Heading1">
    <w:name w:val="heading 1"/>
    <w:basedOn w:val="Normal"/>
    <w:next w:val="Normal"/>
    <w:link w:val="Heading1Char"/>
    <w:uiPriority w:val="9"/>
    <w:qFormat/>
    <w:rsid w:val="00E50FC7"/>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E50FC7"/>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E50FC7"/>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E50FC7"/>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E50FC7"/>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E50FC7"/>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E50FC7"/>
    <w:pPr>
      <w:spacing w:before="240" w:after="60"/>
      <w:outlineLvl w:val="6"/>
    </w:pPr>
  </w:style>
  <w:style w:type="paragraph" w:styleId="Heading8">
    <w:name w:val="heading 8"/>
    <w:basedOn w:val="Normal"/>
    <w:next w:val="Normal"/>
    <w:link w:val="Heading8Char"/>
    <w:uiPriority w:val="9"/>
    <w:semiHidden/>
    <w:unhideWhenUsed/>
    <w:qFormat/>
    <w:rsid w:val="00E50FC7"/>
    <w:pPr>
      <w:spacing w:before="240" w:after="60"/>
      <w:outlineLvl w:val="7"/>
    </w:pPr>
    <w:rPr>
      <w:i/>
      <w:iCs/>
    </w:rPr>
  </w:style>
  <w:style w:type="paragraph" w:styleId="Heading9">
    <w:name w:val="heading 9"/>
    <w:basedOn w:val="Normal"/>
    <w:next w:val="Normal"/>
    <w:link w:val="Heading9Char"/>
    <w:uiPriority w:val="9"/>
    <w:semiHidden/>
    <w:unhideWhenUsed/>
    <w:qFormat/>
    <w:rsid w:val="00E50FC7"/>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FC7"/>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E50FC7"/>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E50FC7"/>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E50FC7"/>
    <w:rPr>
      <w:b/>
      <w:bCs/>
      <w:sz w:val="28"/>
      <w:szCs w:val="28"/>
    </w:rPr>
  </w:style>
  <w:style w:type="character" w:customStyle="1" w:styleId="Heading5Char">
    <w:name w:val="Heading 5 Char"/>
    <w:basedOn w:val="DefaultParagraphFont"/>
    <w:link w:val="Heading5"/>
    <w:uiPriority w:val="9"/>
    <w:semiHidden/>
    <w:rsid w:val="00E50FC7"/>
    <w:rPr>
      <w:b/>
      <w:bCs/>
      <w:i/>
      <w:iCs/>
      <w:sz w:val="26"/>
      <w:szCs w:val="26"/>
    </w:rPr>
  </w:style>
  <w:style w:type="character" w:customStyle="1" w:styleId="Heading6Char">
    <w:name w:val="Heading 6 Char"/>
    <w:basedOn w:val="DefaultParagraphFont"/>
    <w:link w:val="Heading6"/>
    <w:uiPriority w:val="9"/>
    <w:semiHidden/>
    <w:rsid w:val="00E50FC7"/>
    <w:rPr>
      <w:b/>
      <w:bCs/>
    </w:rPr>
  </w:style>
  <w:style w:type="character" w:customStyle="1" w:styleId="Heading7Char">
    <w:name w:val="Heading 7 Char"/>
    <w:basedOn w:val="DefaultParagraphFont"/>
    <w:link w:val="Heading7"/>
    <w:uiPriority w:val="9"/>
    <w:semiHidden/>
    <w:rsid w:val="00E50FC7"/>
    <w:rPr>
      <w:sz w:val="24"/>
      <w:szCs w:val="24"/>
    </w:rPr>
  </w:style>
  <w:style w:type="character" w:customStyle="1" w:styleId="Heading8Char">
    <w:name w:val="Heading 8 Char"/>
    <w:basedOn w:val="DefaultParagraphFont"/>
    <w:link w:val="Heading8"/>
    <w:uiPriority w:val="9"/>
    <w:semiHidden/>
    <w:rsid w:val="00E50FC7"/>
    <w:rPr>
      <w:i/>
      <w:iCs/>
      <w:sz w:val="24"/>
      <w:szCs w:val="24"/>
    </w:rPr>
  </w:style>
  <w:style w:type="character" w:customStyle="1" w:styleId="Heading9Char">
    <w:name w:val="Heading 9 Char"/>
    <w:basedOn w:val="DefaultParagraphFont"/>
    <w:link w:val="Heading9"/>
    <w:uiPriority w:val="9"/>
    <w:semiHidden/>
    <w:rsid w:val="00E50FC7"/>
    <w:rPr>
      <w:rFonts w:asciiTheme="majorHAnsi" w:eastAsiaTheme="majorEastAsia" w:hAnsiTheme="majorHAnsi"/>
    </w:rPr>
  </w:style>
  <w:style w:type="paragraph" w:styleId="Title">
    <w:name w:val="Title"/>
    <w:basedOn w:val="Normal"/>
    <w:next w:val="Normal"/>
    <w:link w:val="TitleChar"/>
    <w:uiPriority w:val="10"/>
    <w:qFormat/>
    <w:rsid w:val="00E50FC7"/>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E50FC7"/>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E50FC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E50FC7"/>
    <w:rPr>
      <w:rFonts w:asciiTheme="majorHAnsi" w:eastAsiaTheme="majorEastAsia" w:hAnsiTheme="majorHAnsi"/>
      <w:sz w:val="24"/>
      <w:szCs w:val="24"/>
    </w:rPr>
  </w:style>
  <w:style w:type="character" w:styleId="Strong">
    <w:name w:val="Strong"/>
    <w:basedOn w:val="DefaultParagraphFont"/>
    <w:uiPriority w:val="22"/>
    <w:qFormat/>
    <w:rsid w:val="00E50FC7"/>
    <w:rPr>
      <w:b/>
      <w:bCs/>
    </w:rPr>
  </w:style>
  <w:style w:type="character" w:styleId="Emphasis">
    <w:name w:val="Emphasis"/>
    <w:basedOn w:val="DefaultParagraphFont"/>
    <w:uiPriority w:val="20"/>
    <w:qFormat/>
    <w:rsid w:val="00E50FC7"/>
    <w:rPr>
      <w:rFonts w:asciiTheme="minorHAnsi" w:hAnsiTheme="minorHAnsi"/>
      <w:b/>
      <w:i/>
      <w:iCs/>
    </w:rPr>
  </w:style>
  <w:style w:type="paragraph" w:styleId="NoSpacing">
    <w:name w:val="No Spacing"/>
    <w:basedOn w:val="Normal"/>
    <w:uiPriority w:val="1"/>
    <w:qFormat/>
    <w:rsid w:val="00E50FC7"/>
    <w:rPr>
      <w:szCs w:val="32"/>
    </w:rPr>
  </w:style>
  <w:style w:type="paragraph" w:styleId="ListParagraph">
    <w:name w:val="List Paragraph"/>
    <w:basedOn w:val="Normal"/>
    <w:uiPriority w:val="34"/>
    <w:qFormat/>
    <w:rsid w:val="00E50FC7"/>
    <w:pPr>
      <w:contextualSpacing/>
    </w:pPr>
  </w:style>
  <w:style w:type="paragraph" w:styleId="Quote">
    <w:name w:val="Quote"/>
    <w:basedOn w:val="Normal"/>
    <w:next w:val="Normal"/>
    <w:link w:val="QuoteChar"/>
    <w:uiPriority w:val="29"/>
    <w:qFormat/>
    <w:rsid w:val="00E50FC7"/>
    <w:rPr>
      <w:i/>
    </w:rPr>
  </w:style>
  <w:style w:type="character" w:customStyle="1" w:styleId="QuoteChar">
    <w:name w:val="Quote Char"/>
    <w:basedOn w:val="DefaultParagraphFont"/>
    <w:link w:val="Quote"/>
    <w:uiPriority w:val="29"/>
    <w:rsid w:val="00E50FC7"/>
    <w:rPr>
      <w:i/>
      <w:sz w:val="24"/>
      <w:szCs w:val="24"/>
    </w:rPr>
  </w:style>
  <w:style w:type="paragraph" w:styleId="IntenseQuote">
    <w:name w:val="Intense Quote"/>
    <w:basedOn w:val="Normal"/>
    <w:next w:val="Normal"/>
    <w:link w:val="IntenseQuoteChar"/>
    <w:uiPriority w:val="30"/>
    <w:qFormat/>
    <w:rsid w:val="00E50FC7"/>
    <w:pPr>
      <w:ind w:right="720"/>
    </w:pPr>
    <w:rPr>
      <w:b/>
      <w:i/>
      <w:szCs w:val="22"/>
    </w:rPr>
  </w:style>
  <w:style w:type="character" w:customStyle="1" w:styleId="IntenseQuoteChar">
    <w:name w:val="Intense Quote Char"/>
    <w:basedOn w:val="DefaultParagraphFont"/>
    <w:link w:val="IntenseQuote"/>
    <w:uiPriority w:val="30"/>
    <w:rsid w:val="00E50FC7"/>
    <w:rPr>
      <w:b/>
      <w:i/>
      <w:sz w:val="24"/>
    </w:rPr>
  </w:style>
  <w:style w:type="character" w:styleId="SubtleEmphasis">
    <w:name w:val="Subtle Emphasis"/>
    <w:uiPriority w:val="19"/>
    <w:qFormat/>
    <w:rsid w:val="00E50FC7"/>
    <w:rPr>
      <w:i/>
      <w:color w:val="5A5A5A" w:themeColor="text1" w:themeTint="A5"/>
    </w:rPr>
  </w:style>
  <w:style w:type="character" w:styleId="IntenseEmphasis">
    <w:name w:val="Intense Emphasis"/>
    <w:basedOn w:val="DefaultParagraphFont"/>
    <w:uiPriority w:val="21"/>
    <w:qFormat/>
    <w:rsid w:val="00E50FC7"/>
    <w:rPr>
      <w:b/>
      <w:i/>
      <w:sz w:val="24"/>
      <w:szCs w:val="24"/>
      <w:u w:val="single"/>
    </w:rPr>
  </w:style>
  <w:style w:type="character" w:styleId="SubtleReference">
    <w:name w:val="Subtle Reference"/>
    <w:basedOn w:val="DefaultParagraphFont"/>
    <w:uiPriority w:val="31"/>
    <w:qFormat/>
    <w:rsid w:val="00E50FC7"/>
    <w:rPr>
      <w:sz w:val="24"/>
      <w:szCs w:val="24"/>
      <w:u w:val="single"/>
    </w:rPr>
  </w:style>
  <w:style w:type="character" w:styleId="IntenseReference">
    <w:name w:val="Intense Reference"/>
    <w:basedOn w:val="DefaultParagraphFont"/>
    <w:uiPriority w:val="32"/>
    <w:qFormat/>
    <w:rsid w:val="00E50FC7"/>
    <w:rPr>
      <w:b/>
      <w:sz w:val="24"/>
      <w:u w:val="single"/>
    </w:rPr>
  </w:style>
  <w:style w:type="character" w:styleId="BookTitle">
    <w:name w:val="Book Title"/>
    <w:basedOn w:val="DefaultParagraphFont"/>
    <w:uiPriority w:val="33"/>
    <w:qFormat/>
    <w:rsid w:val="00E50FC7"/>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E50FC7"/>
    <w:pPr>
      <w:outlineLvl w:val="9"/>
    </w:pPr>
  </w:style>
  <w:style w:type="paragraph" w:styleId="Header">
    <w:name w:val="header"/>
    <w:basedOn w:val="Normal"/>
    <w:link w:val="HeaderChar"/>
    <w:uiPriority w:val="99"/>
    <w:unhideWhenUsed/>
    <w:rsid w:val="00CE0A64"/>
    <w:pPr>
      <w:tabs>
        <w:tab w:val="center" w:pos="4680"/>
        <w:tab w:val="right" w:pos="9360"/>
      </w:tabs>
      <w:spacing w:line="240" w:lineRule="auto"/>
    </w:pPr>
  </w:style>
  <w:style w:type="character" w:customStyle="1" w:styleId="HeaderChar">
    <w:name w:val="Header Char"/>
    <w:basedOn w:val="DefaultParagraphFont"/>
    <w:link w:val="Header"/>
    <w:uiPriority w:val="99"/>
    <w:rsid w:val="00CE0A64"/>
    <w:rPr>
      <w:sz w:val="24"/>
      <w:szCs w:val="24"/>
    </w:rPr>
  </w:style>
  <w:style w:type="paragraph" w:styleId="Footer">
    <w:name w:val="footer"/>
    <w:basedOn w:val="Normal"/>
    <w:link w:val="FooterChar"/>
    <w:uiPriority w:val="99"/>
    <w:unhideWhenUsed/>
    <w:rsid w:val="00CE0A64"/>
    <w:pPr>
      <w:tabs>
        <w:tab w:val="center" w:pos="4680"/>
        <w:tab w:val="right" w:pos="9360"/>
      </w:tabs>
      <w:spacing w:line="240" w:lineRule="auto"/>
    </w:pPr>
  </w:style>
  <w:style w:type="character" w:customStyle="1" w:styleId="FooterChar">
    <w:name w:val="Footer Char"/>
    <w:basedOn w:val="DefaultParagraphFont"/>
    <w:link w:val="Footer"/>
    <w:uiPriority w:val="99"/>
    <w:rsid w:val="00CE0A64"/>
    <w:rPr>
      <w:sz w:val="24"/>
      <w:szCs w:val="24"/>
    </w:rPr>
  </w:style>
  <w:style w:type="paragraph" w:styleId="BalloonText">
    <w:name w:val="Balloon Text"/>
    <w:basedOn w:val="Normal"/>
    <w:link w:val="BalloonTextChar"/>
    <w:uiPriority w:val="99"/>
    <w:semiHidden/>
    <w:unhideWhenUsed/>
    <w:rsid w:val="00CE0A6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0A64"/>
    <w:rPr>
      <w:rFonts w:ascii="Tahoma" w:hAnsi="Tahoma" w:cs="Tahoma"/>
      <w:sz w:val="16"/>
      <w:szCs w:val="16"/>
    </w:rPr>
  </w:style>
  <w:style w:type="paragraph" w:styleId="Bibliography">
    <w:name w:val="Bibliography"/>
    <w:basedOn w:val="Normal"/>
    <w:next w:val="Normal"/>
    <w:uiPriority w:val="37"/>
    <w:unhideWhenUsed/>
    <w:rsid w:val="002979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Kub15</b:Tag>
    <b:SourceType>Book</b:SourceType>
    <b:Guid>{122D41D4-9979-48EB-96F0-A37994563B70}</b:Guid>
    <b:Title>Dynamic Business Law</b:Title>
    <b:Year>2015</b:Year>
    <b:Author>
      <b:Author>
        <b:NameList>
          <b:Person>
            <b:Last>Kubasek</b:Last>
            <b:First>Nancy</b:First>
          </b:Person>
          <b:Person>
            <b:Last>Browne</b:Last>
            <b:Middle>Neil</b:Middle>
            <b:First> M. Neil Browne and Linda Bark</b:First>
          </b:Person>
          <b:Person>
            <b:Last>Bark</b:Last>
            <b:First>Lind</b:First>
          </b:Person>
        </b:NameList>
      </b:Author>
    </b:Author>
    <b:City>New York</b:City>
    <b:Publisher>McGrawHill</b:Publisher>
    <b:RefOrder>1</b:RefOrder>
  </b:Source>
  <b:Source>
    <b:Tag>Jud18</b:Tag>
    <b:SourceType>InternetSite</b:SourceType>
    <b:Guid>{989968CC-7536-4F33-AD74-408C461950ED}</b:Guid>
    <b:Title>Elements of a Contract </b:Title>
    <b:Year>2018</b:Year>
    <b:Author>
      <b:Author>
        <b:Corporate>Judicial Eduction Center</b:Corporate>
      </b:Author>
    </b:Author>
    <b:InternetSiteTitle>University of New Mexico</b:InternetSiteTitle>
    <b:YearAccessed>2018</b:YearAccessed>
    <b:MonthAccessed>April</b:MonthAccessed>
    <b:DayAccessed>22</b:DayAccessed>
    <b:URL>http://jec.unm.edu/education/online-training/contract-law-tutorial/contract-fundamentals-part-2</b:URL>
    <b:RefOrder>2</b:RefOrder>
  </b:Source>
</b:Sources>
</file>

<file path=customXml/itemProps1.xml><?xml version="1.0" encoding="utf-8"?>
<ds:datastoreItem xmlns:ds="http://schemas.openxmlformats.org/officeDocument/2006/customXml" ds:itemID="{DAE1914A-03E1-4667-8D1B-2AE70652A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859</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United Technologies Corporation</Company>
  <LinksUpToDate>false</LinksUpToDate>
  <CharactersWithSpaces>5750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Beard</dc:creator>
  <cp:lastModifiedBy>admin</cp:lastModifiedBy>
  <cp:revision>2</cp:revision>
  <dcterms:created xsi:type="dcterms:W3CDTF">2018-04-22T11:49:00Z</dcterms:created>
  <dcterms:modified xsi:type="dcterms:W3CDTF">2018-04-22T11:49:00Z</dcterms:modified>
</cp:coreProperties>
</file>